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76155C2" w14:textId="107582B4" w:rsidR="000A5EF6" w:rsidRPr="00F9630B" w:rsidRDefault="00034A41" w:rsidP="00034A41">
      <w:pPr>
        <w:jc w:val="right"/>
        <w:rPr>
          <w:rFonts w:ascii="Arial" w:hAnsi="Arial" w:cs="Arial"/>
          <w:b/>
          <w:sz w:val="32"/>
          <w:szCs w:val="32"/>
        </w:rPr>
      </w:pPr>
      <w:r w:rsidRPr="00F9630B">
        <w:rPr>
          <w:rFonts w:ascii="Arial" w:hAnsi="Arial" w:cs="Arial"/>
          <w:b/>
          <w:noProof/>
          <w:sz w:val="32"/>
          <w:szCs w:val="32"/>
          <w:lang w:eastAsia="en-AU"/>
        </w:rPr>
        <mc:AlternateContent>
          <mc:Choice Requires="wps">
            <w:drawing>
              <wp:anchor distT="45720" distB="45720" distL="114300" distR="114300" simplePos="0" relativeHeight="251659264" behindDoc="0" locked="0" layoutInCell="1" allowOverlap="1" wp14:anchorId="15DAB9B5" wp14:editId="57E8E2D3">
                <wp:simplePos x="0" y="0"/>
                <wp:positionH relativeFrom="margin">
                  <wp:align>left</wp:align>
                </wp:positionH>
                <wp:positionV relativeFrom="paragraph">
                  <wp:posOffset>0</wp:posOffset>
                </wp:positionV>
                <wp:extent cx="1165225" cy="1073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225" cy="1073150"/>
                        </a:xfrm>
                        <a:prstGeom prst="rect">
                          <a:avLst/>
                        </a:prstGeom>
                        <a:solidFill>
                          <a:srgbClr val="FFFFFF"/>
                        </a:solidFill>
                        <a:ln w="9525">
                          <a:noFill/>
                          <a:miter lim="800000"/>
                          <a:headEnd/>
                          <a:tailEnd/>
                        </a:ln>
                      </wps:spPr>
                      <wps:txbx>
                        <w:txbxContent>
                          <w:p w14:paraId="66192E31" w14:textId="2F7F7F58" w:rsidR="00034A41" w:rsidRDefault="00034A41">
                            <w:r>
                              <w:rPr>
                                <w:noProof/>
                                <w:lang w:eastAsia="en-AU"/>
                              </w:rPr>
                              <w:drawing>
                                <wp:inline distT="0" distB="0" distL="0" distR="0" wp14:anchorId="741A1576" wp14:editId="71715344">
                                  <wp:extent cx="983615" cy="8509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HS crest.jpg"/>
                                          <pic:cNvPicPr/>
                                        </pic:nvPicPr>
                                        <pic:blipFill>
                                          <a:blip r:embed="rId9">
                                            <a:extLst>
                                              <a:ext uri="{28A0092B-C50C-407E-A947-70E740481C1C}">
                                                <a14:useLocalDpi xmlns:a14="http://schemas.microsoft.com/office/drawing/2010/main" val="0"/>
                                              </a:ext>
                                            </a:extLst>
                                          </a:blip>
                                          <a:stretch>
                                            <a:fillRect/>
                                          </a:stretch>
                                        </pic:blipFill>
                                        <pic:spPr>
                                          <a:xfrm>
                                            <a:off x="0" y="0"/>
                                            <a:ext cx="1030084" cy="89109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15DAB9B5" id="_x0000_t202" coordsize="21600,21600" o:spt="202" path="m,l,21600r21600,l21600,xe">
                <v:stroke joinstyle="miter"/>
                <v:path gradientshapeok="t" o:connecttype="rect"/>
              </v:shapetype>
              <v:shape id="Text Box 2" o:spid="_x0000_s1026" type="#_x0000_t202" style="position:absolute;left:0;text-align:left;margin-left:0;margin-top:0;width:91.75pt;height:8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" stroked="f">
                <v:textbox>
                  <w:txbxContent>
                    <w:p w14:paraId="66192E31" w14:textId="2F7F7F58" w:rsidR="00034A41" w:rsidRDefault="00034A41">
                      <w:r>
                        <w:rPr>
                          <w:noProof/>
                          <w:lang w:eastAsia="en-AU"/>
                        </w:rPr>
                        <w:drawing>
                          <wp:inline distT="0" distB="0" distL="0" distR="0" wp14:anchorId="741A1576" wp14:editId="71715344">
                            <wp:extent cx="983615" cy="8509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HS crest.jpg"/>
                                    <pic:cNvPicPr/>
                                  </pic:nvPicPr>
                                  <pic:blipFill>
                                    <a:blip r:embed="rId10">
                                      <a:extLst>
                                        <a:ext uri="{28A0092B-C50C-407E-A947-70E740481C1C}">
                                          <a14:useLocalDpi xmlns:a14="http://schemas.microsoft.com/office/drawing/2010/main" val="0"/>
                                        </a:ext>
                                      </a:extLst>
                                    </a:blip>
                                    <a:stretch>
                                      <a:fillRect/>
                                    </a:stretch>
                                  </pic:blipFill>
                                  <pic:spPr>
                                    <a:xfrm>
                                      <a:off x="0" y="0"/>
                                      <a:ext cx="1030084" cy="891099"/>
                                    </a:xfrm>
                                    <a:prstGeom prst="rect">
                                      <a:avLst/>
                                    </a:prstGeom>
                                  </pic:spPr>
                                </pic:pic>
                              </a:graphicData>
                            </a:graphic>
                          </wp:inline>
                        </w:drawing>
                      </w:r>
                    </w:p>
                  </w:txbxContent>
                </v:textbox>
                <w10:wrap type="square" anchorx="margin"/>
              </v:shape>
            </w:pict>
          </mc:Fallback>
        </mc:AlternateContent>
      </w:r>
      <w:r w:rsidRPr="00F9630B">
        <w:rPr>
          <w:rFonts w:ascii="Arial" w:hAnsi="Arial" w:cs="Arial"/>
          <w:b/>
          <w:sz w:val="32"/>
          <w:szCs w:val="32"/>
        </w:rPr>
        <w:t>THOMAS REDDALL HIGH SCHOOL</w:t>
      </w:r>
    </w:p>
    <w:p w14:paraId="0723ED2A" w14:textId="29ADFABD" w:rsidR="00034A41" w:rsidRPr="00F9630B" w:rsidRDefault="00C058FA" w:rsidP="00034A41">
      <w:pPr>
        <w:jc w:val="right"/>
        <w:rPr>
          <w:rFonts w:ascii="Arial" w:hAnsi="Arial" w:cs="Arial"/>
          <w:b/>
          <w:sz w:val="32"/>
          <w:szCs w:val="32"/>
        </w:rPr>
      </w:pPr>
      <w:r>
        <w:rPr>
          <w:rFonts w:ascii="Arial" w:hAnsi="Arial" w:cs="Arial"/>
          <w:b/>
          <w:sz w:val="32"/>
          <w:szCs w:val="32"/>
        </w:rPr>
        <w:t>ANTI-BULLYING</w:t>
      </w:r>
      <w:r w:rsidR="00034A41" w:rsidRPr="00F9630B">
        <w:rPr>
          <w:rFonts w:ascii="Arial" w:hAnsi="Arial" w:cs="Arial"/>
          <w:b/>
          <w:sz w:val="32"/>
          <w:szCs w:val="32"/>
        </w:rPr>
        <w:t xml:space="preserve"> POLICY</w:t>
      </w:r>
    </w:p>
    <w:p w14:paraId="7792DED4" w14:textId="1C52AD2B" w:rsidR="00034A41" w:rsidRPr="00F9630B" w:rsidRDefault="00034A41" w:rsidP="00034A41">
      <w:pPr>
        <w:rPr>
          <w:rFonts w:ascii="Arial" w:hAnsi="Arial" w:cs="Arial"/>
          <w:sz w:val="32"/>
          <w:szCs w:val="32"/>
        </w:rPr>
      </w:pPr>
    </w:p>
    <w:p w14:paraId="2ACA0F68" w14:textId="24BDD8E2" w:rsidR="00034A41" w:rsidRPr="00F9630B" w:rsidRDefault="00034A41" w:rsidP="00034A41">
      <w:pPr>
        <w:rPr>
          <w:rFonts w:ascii="Arial" w:hAnsi="Arial" w:cs="Arial"/>
          <w:sz w:val="32"/>
          <w:szCs w:val="32"/>
        </w:rPr>
      </w:pPr>
    </w:p>
    <w:tbl>
      <w:tblPr>
        <w:tblStyle w:val="TableGrid"/>
        <w:tblW w:w="0" w:type="auto"/>
        <w:tblLook w:val="04A0" w:firstRow="1" w:lastRow="0" w:firstColumn="1" w:lastColumn="0" w:noHBand="0" w:noVBand="1"/>
      </w:tblPr>
      <w:tblGrid>
        <w:gridCol w:w="4815"/>
        <w:gridCol w:w="5245"/>
        <w:gridCol w:w="5328"/>
      </w:tblGrid>
      <w:tr w:rsidR="00373DAA" w:rsidRPr="00F9630B" w14:paraId="7FCE480F" w14:textId="77777777" w:rsidTr="00AA0B73">
        <w:trPr>
          <w:trHeight w:val="966"/>
        </w:trPr>
        <w:tc>
          <w:tcPr>
            <w:tcW w:w="15388" w:type="dxa"/>
            <w:gridSpan w:val="3"/>
          </w:tcPr>
          <w:p w14:paraId="5CC62855" w14:textId="7DD6CCDD" w:rsidR="00373DAA" w:rsidRDefault="00373DAA" w:rsidP="00034A41">
            <w:pPr>
              <w:rPr>
                <w:rFonts w:ascii="Arial" w:hAnsi="Arial" w:cs="Arial"/>
                <w:sz w:val="20"/>
                <w:szCs w:val="20"/>
              </w:rPr>
            </w:pPr>
            <w:r w:rsidRPr="00F9630B">
              <w:rPr>
                <w:rFonts w:ascii="Arial" w:hAnsi="Arial" w:cs="Arial"/>
                <w:b/>
                <w:sz w:val="24"/>
                <w:szCs w:val="24"/>
              </w:rPr>
              <w:t>Background</w:t>
            </w:r>
            <w:r>
              <w:rPr>
                <w:rFonts w:ascii="Arial" w:hAnsi="Arial" w:cs="Arial"/>
                <w:b/>
                <w:sz w:val="24"/>
                <w:szCs w:val="24"/>
              </w:rPr>
              <w:t xml:space="preserve"> </w:t>
            </w:r>
          </w:p>
          <w:p w14:paraId="347E35EB" w14:textId="7347B89A" w:rsidR="00A8179C" w:rsidRPr="00A8179C" w:rsidRDefault="00A8179C" w:rsidP="00A8179C">
            <w:pPr>
              <w:rPr>
                <w:rFonts w:ascii="Arial" w:hAnsi="Arial" w:cs="Arial"/>
                <w:color w:val="000000"/>
                <w:sz w:val="20"/>
                <w:szCs w:val="20"/>
              </w:rPr>
            </w:pPr>
            <w:r w:rsidRPr="00A8179C">
              <w:rPr>
                <w:rFonts w:ascii="Arial" w:hAnsi="Arial" w:cs="Arial"/>
                <w:color w:val="000000"/>
                <w:sz w:val="20"/>
                <w:szCs w:val="20"/>
              </w:rPr>
              <w:t>Our school rejects all forms of bullying behaviours, including online (or cyber) bullying by maintaining a commitment to providing a safe, inclusive and respectful learning community that promotes student wellbeing. Executive staff are committed to establishing evidence-based approaches and strategies that promote a positive climate where bullying is less likely to occur.</w:t>
            </w:r>
          </w:p>
          <w:p w14:paraId="282A74C4" w14:textId="036C17C9" w:rsidR="00373DAA" w:rsidRPr="00B7721A" w:rsidRDefault="00B7721A" w:rsidP="00B7721A">
            <w:pPr>
              <w:autoSpaceDE w:val="0"/>
              <w:autoSpaceDN w:val="0"/>
              <w:adjustRightInd w:val="0"/>
              <w:spacing w:after="140" w:line="191" w:lineRule="atLeast"/>
              <w:rPr>
                <w:rFonts w:ascii="Arial" w:hAnsi="Arial" w:cs="Arial"/>
                <w:color w:val="000000"/>
                <w:sz w:val="20"/>
                <w:szCs w:val="20"/>
              </w:rPr>
            </w:pPr>
            <w:r w:rsidRPr="00A8179C">
              <w:rPr>
                <w:rFonts w:ascii="Arial" w:hAnsi="Arial" w:cs="Arial"/>
                <w:color w:val="000000"/>
                <w:sz w:val="20"/>
                <w:szCs w:val="20"/>
              </w:rPr>
              <w:t>All members of the school community are active participants in building a welcoming school culture that values diversity and fosters positive relationships. A key component of a supportive school culture is building respectful relationships and an ethos that bullying is not accepted, in both online and offline environments. School staff will actively respond to student bullying behaviour.</w:t>
            </w:r>
          </w:p>
        </w:tc>
      </w:tr>
      <w:tr w:rsidR="00F9630B" w:rsidRPr="00F9630B" w14:paraId="5BD991CF" w14:textId="77777777" w:rsidTr="00373DAA">
        <w:trPr>
          <w:trHeight w:val="2027"/>
        </w:trPr>
        <w:tc>
          <w:tcPr>
            <w:tcW w:w="4815" w:type="dxa"/>
          </w:tcPr>
          <w:p w14:paraId="4F754047" w14:textId="24ACE8F4" w:rsidR="00F9630B" w:rsidRDefault="00F9630B" w:rsidP="00034A41">
            <w:pPr>
              <w:rPr>
                <w:rFonts w:ascii="Arial" w:hAnsi="Arial" w:cs="Arial"/>
                <w:b/>
                <w:sz w:val="24"/>
                <w:szCs w:val="24"/>
              </w:rPr>
            </w:pPr>
            <w:r w:rsidRPr="00F9630B">
              <w:rPr>
                <w:rFonts w:ascii="Arial" w:hAnsi="Arial" w:cs="Arial"/>
                <w:b/>
                <w:sz w:val="24"/>
                <w:szCs w:val="24"/>
              </w:rPr>
              <w:t>Responsibilit</w:t>
            </w:r>
            <w:r>
              <w:rPr>
                <w:rFonts w:ascii="Arial" w:hAnsi="Arial" w:cs="Arial"/>
                <w:b/>
                <w:sz w:val="24"/>
                <w:szCs w:val="24"/>
              </w:rPr>
              <w:t>i</w:t>
            </w:r>
            <w:r w:rsidRPr="00F9630B">
              <w:rPr>
                <w:rFonts w:ascii="Arial" w:hAnsi="Arial" w:cs="Arial"/>
                <w:b/>
                <w:sz w:val="24"/>
                <w:szCs w:val="24"/>
              </w:rPr>
              <w:t>es</w:t>
            </w:r>
            <w:r>
              <w:rPr>
                <w:rFonts w:ascii="Arial" w:hAnsi="Arial" w:cs="Arial"/>
                <w:b/>
                <w:sz w:val="24"/>
                <w:szCs w:val="24"/>
              </w:rPr>
              <w:t xml:space="preserve"> </w:t>
            </w:r>
            <w:r w:rsidR="00346A2A">
              <w:rPr>
                <w:rFonts w:ascii="Arial" w:hAnsi="Arial" w:cs="Arial"/>
                <w:b/>
                <w:sz w:val="24"/>
                <w:szCs w:val="24"/>
              </w:rPr>
              <w:t>–</w:t>
            </w:r>
            <w:r>
              <w:rPr>
                <w:rFonts w:ascii="Arial" w:hAnsi="Arial" w:cs="Arial"/>
                <w:b/>
                <w:sz w:val="24"/>
                <w:szCs w:val="24"/>
              </w:rPr>
              <w:t xml:space="preserve"> students</w:t>
            </w:r>
          </w:p>
          <w:p w14:paraId="583725D0" w14:textId="77777777" w:rsidR="00B7721A" w:rsidRPr="00A8179C" w:rsidRDefault="00B7721A" w:rsidP="00B7721A">
            <w:pPr>
              <w:pStyle w:val="ListParagraph"/>
              <w:numPr>
                <w:ilvl w:val="0"/>
                <w:numId w:val="2"/>
              </w:numPr>
              <w:rPr>
                <w:rFonts w:ascii="Arial" w:hAnsi="Arial" w:cs="Arial"/>
                <w:sz w:val="20"/>
                <w:szCs w:val="20"/>
              </w:rPr>
            </w:pPr>
            <w:r w:rsidRPr="00A8179C">
              <w:rPr>
                <w:rFonts w:ascii="Arial" w:hAnsi="Arial" w:cs="Arial"/>
                <w:sz w:val="20"/>
                <w:szCs w:val="20"/>
              </w:rPr>
              <w:t>Fortnightly Wellbeing Lessons- A yearly scope and sequence covers topics of Positive Relationships, Resilience, Kindness and Anti-Bullying Strategies.</w:t>
            </w:r>
          </w:p>
          <w:p w14:paraId="56B28875" w14:textId="77777777" w:rsidR="00B7721A" w:rsidRDefault="00B7721A" w:rsidP="00B7721A">
            <w:pPr>
              <w:pStyle w:val="Default"/>
              <w:numPr>
                <w:ilvl w:val="0"/>
                <w:numId w:val="2"/>
              </w:numPr>
              <w:rPr>
                <w:rFonts w:ascii="Arial" w:hAnsi="Arial" w:cs="Arial"/>
                <w:sz w:val="20"/>
                <w:szCs w:val="20"/>
              </w:rPr>
            </w:pPr>
            <w:r w:rsidRPr="00A8179C">
              <w:rPr>
                <w:rFonts w:ascii="Arial" w:hAnsi="Arial" w:cs="Arial"/>
                <w:sz w:val="20"/>
                <w:szCs w:val="20"/>
              </w:rPr>
              <w:t>Weekly whole sch</w:t>
            </w:r>
            <w:r>
              <w:rPr>
                <w:rFonts w:ascii="Arial" w:hAnsi="Arial" w:cs="Arial"/>
                <w:sz w:val="20"/>
                <w:szCs w:val="20"/>
              </w:rPr>
              <w:t xml:space="preserve">ool and year group assemblies- </w:t>
            </w:r>
            <w:r w:rsidRPr="00A8179C">
              <w:rPr>
                <w:rFonts w:ascii="Arial" w:hAnsi="Arial" w:cs="Arial"/>
                <w:sz w:val="20"/>
                <w:szCs w:val="20"/>
              </w:rPr>
              <w:t>Student bullying and expectations about student behaviour will be discussed and information presented to promote a positive school culture where bullying is not accepted.</w:t>
            </w:r>
          </w:p>
          <w:p w14:paraId="1A29DFED" w14:textId="77777777" w:rsidR="00B7721A" w:rsidRDefault="00B7721A" w:rsidP="00B7721A">
            <w:pPr>
              <w:pStyle w:val="Default"/>
              <w:numPr>
                <w:ilvl w:val="0"/>
                <w:numId w:val="2"/>
              </w:numPr>
              <w:rPr>
                <w:rFonts w:ascii="Arial" w:hAnsi="Arial" w:cs="Arial"/>
                <w:sz w:val="20"/>
                <w:szCs w:val="20"/>
              </w:rPr>
            </w:pPr>
            <w:r>
              <w:rPr>
                <w:rFonts w:ascii="Arial" w:hAnsi="Arial" w:cs="Arial"/>
                <w:sz w:val="20"/>
                <w:szCs w:val="20"/>
              </w:rPr>
              <w:t>Involvement in events, such as R U OK Day, Grateful in April and White Ribbon Day- All events promote positive relationships within our school and broader community.</w:t>
            </w:r>
          </w:p>
          <w:p w14:paraId="53803E65" w14:textId="77777777" w:rsidR="00B7721A" w:rsidRDefault="00B7721A" w:rsidP="00B7721A">
            <w:pPr>
              <w:pStyle w:val="Default"/>
              <w:numPr>
                <w:ilvl w:val="0"/>
                <w:numId w:val="2"/>
              </w:numPr>
              <w:rPr>
                <w:rFonts w:ascii="Arial" w:hAnsi="Arial" w:cs="Arial"/>
                <w:sz w:val="20"/>
                <w:szCs w:val="20"/>
              </w:rPr>
            </w:pPr>
            <w:r>
              <w:rPr>
                <w:rFonts w:ascii="Arial" w:hAnsi="Arial" w:cs="Arial"/>
                <w:sz w:val="20"/>
                <w:szCs w:val="20"/>
              </w:rPr>
              <w:t>PB4L ‘T-RED Values’- Our school engages in the Positive Behaviour for Learning practices and our Students are rewarded for following the T-RED Values of Thrive, Represent, Excel and Deliver.</w:t>
            </w:r>
          </w:p>
          <w:p w14:paraId="79E6847A" w14:textId="77777777" w:rsidR="00B7721A" w:rsidRPr="00B7721A" w:rsidRDefault="00B7721A" w:rsidP="00B7721A">
            <w:pPr>
              <w:pStyle w:val="Default"/>
              <w:numPr>
                <w:ilvl w:val="0"/>
                <w:numId w:val="2"/>
              </w:numPr>
              <w:rPr>
                <w:rFonts w:ascii="Arial" w:hAnsi="Arial" w:cs="Arial"/>
                <w:sz w:val="20"/>
                <w:szCs w:val="20"/>
              </w:rPr>
            </w:pPr>
            <w:r w:rsidRPr="00B7721A">
              <w:rPr>
                <w:sz w:val="19"/>
                <w:szCs w:val="19"/>
              </w:rPr>
              <w:t xml:space="preserve">Social and emotional skills related to </w:t>
            </w:r>
            <w:r w:rsidRPr="00B7721A">
              <w:rPr>
                <w:sz w:val="19"/>
                <w:szCs w:val="19"/>
              </w:rPr>
              <w:lastRenderedPageBreak/>
              <w:t>personal safety, resilience, help-seeking and protective behaviours are explicitly taught across the curriculum in Personal Development, Health and Physical Education (PDHPE).</w:t>
            </w:r>
          </w:p>
          <w:p w14:paraId="1B7529B8" w14:textId="77777777" w:rsidR="00B7721A" w:rsidRPr="00B7721A" w:rsidRDefault="00B7721A" w:rsidP="00B7721A">
            <w:pPr>
              <w:pStyle w:val="Default"/>
              <w:numPr>
                <w:ilvl w:val="0"/>
                <w:numId w:val="2"/>
              </w:numPr>
              <w:rPr>
                <w:rFonts w:ascii="Arial" w:hAnsi="Arial" w:cs="Arial"/>
                <w:sz w:val="20"/>
                <w:szCs w:val="20"/>
              </w:rPr>
            </w:pPr>
            <w:r w:rsidRPr="00B7721A">
              <w:rPr>
                <w:rFonts w:ascii="Arial" w:hAnsi="Arial" w:cs="Arial"/>
                <w:sz w:val="20"/>
                <w:szCs w:val="20"/>
              </w:rPr>
              <w:t>The DoE Behaviour code for students is followed along with the Welfare and Discipline policy.</w:t>
            </w:r>
          </w:p>
          <w:p w14:paraId="5A6C064A" w14:textId="5436773C" w:rsidR="00346A2A" w:rsidRPr="00B7721A" w:rsidRDefault="00B7721A" w:rsidP="00034A41">
            <w:pPr>
              <w:pStyle w:val="Default"/>
              <w:numPr>
                <w:ilvl w:val="0"/>
                <w:numId w:val="2"/>
              </w:numPr>
              <w:rPr>
                <w:rFonts w:ascii="Arial" w:hAnsi="Arial" w:cs="Arial"/>
                <w:sz w:val="20"/>
                <w:szCs w:val="20"/>
              </w:rPr>
            </w:pPr>
            <w:r w:rsidRPr="00B7721A">
              <w:rPr>
                <w:rFonts w:ascii="Arial" w:hAnsi="Arial" w:cs="Arial"/>
                <w:sz w:val="20"/>
                <w:szCs w:val="20"/>
              </w:rPr>
              <w:t>Every year group is assigned a Year Advisor to work with the year group and to problem solve student behaviour before it escalates</w:t>
            </w:r>
            <w:r>
              <w:rPr>
                <w:rFonts w:ascii="Arial" w:hAnsi="Arial" w:cs="Arial"/>
                <w:sz w:val="20"/>
                <w:szCs w:val="20"/>
              </w:rPr>
              <w:t>.</w:t>
            </w:r>
          </w:p>
          <w:p w14:paraId="3AD32435" w14:textId="77777777" w:rsidR="00346A2A" w:rsidRDefault="00346A2A" w:rsidP="00034A41">
            <w:pPr>
              <w:rPr>
                <w:rFonts w:ascii="Arial" w:hAnsi="Arial" w:cs="Arial"/>
                <w:b/>
                <w:sz w:val="24"/>
                <w:szCs w:val="24"/>
              </w:rPr>
            </w:pPr>
          </w:p>
          <w:p w14:paraId="0F185C24" w14:textId="7D3A2610" w:rsidR="00346A2A" w:rsidRDefault="00346A2A" w:rsidP="00034A41">
            <w:pPr>
              <w:rPr>
                <w:rFonts w:ascii="Arial" w:hAnsi="Arial" w:cs="Arial"/>
                <w:b/>
                <w:sz w:val="24"/>
                <w:szCs w:val="24"/>
              </w:rPr>
            </w:pPr>
          </w:p>
        </w:tc>
        <w:tc>
          <w:tcPr>
            <w:tcW w:w="5245" w:type="dxa"/>
          </w:tcPr>
          <w:p w14:paraId="1A5733FF" w14:textId="29642073" w:rsidR="00F9630B" w:rsidRDefault="00F9630B" w:rsidP="00034A41">
            <w:pPr>
              <w:rPr>
                <w:rFonts w:ascii="Arial" w:hAnsi="Arial" w:cs="Arial"/>
                <w:b/>
                <w:sz w:val="24"/>
                <w:szCs w:val="24"/>
              </w:rPr>
            </w:pPr>
            <w:r w:rsidRPr="00F9630B">
              <w:rPr>
                <w:rFonts w:ascii="Arial" w:hAnsi="Arial" w:cs="Arial"/>
                <w:b/>
                <w:sz w:val="24"/>
                <w:szCs w:val="24"/>
              </w:rPr>
              <w:lastRenderedPageBreak/>
              <w:t>Responsibilit</w:t>
            </w:r>
            <w:r>
              <w:rPr>
                <w:rFonts w:ascii="Arial" w:hAnsi="Arial" w:cs="Arial"/>
                <w:b/>
                <w:sz w:val="24"/>
                <w:szCs w:val="24"/>
              </w:rPr>
              <w:t>i</w:t>
            </w:r>
            <w:r w:rsidRPr="00F9630B">
              <w:rPr>
                <w:rFonts w:ascii="Arial" w:hAnsi="Arial" w:cs="Arial"/>
                <w:b/>
                <w:sz w:val="24"/>
                <w:szCs w:val="24"/>
              </w:rPr>
              <w:t>es</w:t>
            </w:r>
            <w:r>
              <w:rPr>
                <w:rFonts w:ascii="Arial" w:hAnsi="Arial" w:cs="Arial"/>
                <w:b/>
                <w:sz w:val="24"/>
                <w:szCs w:val="24"/>
              </w:rPr>
              <w:t xml:space="preserve"> </w:t>
            </w:r>
            <w:r w:rsidR="00B7721A">
              <w:rPr>
                <w:rFonts w:ascii="Arial" w:hAnsi="Arial" w:cs="Arial"/>
                <w:b/>
                <w:sz w:val="24"/>
                <w:szCs w:val="24"/>
              </w:rPr>
              <w:t>–</w:t>
            </w:r>
            <w:r>
              <w:rPr>
                <w:rFonts w:ascii="Arial" w:hAnsi="Arial" w:cs="Arial"/>
                <w:b/>
                <w:sz w:val="24"/>
                <w:szCs w:val="24"/>
              </w:rPr>
              <w:t xml:space="preserve"> staff</w:t>
            </w:r>
          </w:p>
          <w:p w14:paraId="013D9267" w14:textId="77777777" w:rsidR="00B7721A" w:rsidRDefault="00B7721A" w:rsidP="00B7721A">
            <w:pPr>
              <w:pStyle w:val="Pa3"/>
              <w:spacing w:after="140"/>
              <w:rPr>
                <w:rFonts w:cs="Montserrat Light"/>
                <w:color w:val="000000"/>
                <w:sz w:val="19"/>
                <w:szCs w:val="19"/>
              </w:rPr>
            </w:pPr>
            <w:r>
              <w:rPr>
                <w:rFonts w:cs="Montserrat Light"/>
                <w:color w:val="000000"/>
                <w:sz w:val="19"/>
                <w:szCs w:val="19"/>
              </w:rPr>
              <w:t>Staff are supported with professional learning that provides evidence-based ways to encourage and teach positive social and emotional wellbeing and discourage, prevent, identify, and respond effectively to student bullying behaviour. This includes professional learning on the following (but not limited to);</w:t>
            </w:r>
          </w:p>
          <w:p w14:paraId="32263CDB" w14:textId="77777777" w:rsidR="00B7721A" w:rsidRPr="00700794" w:rsidRDefault="00B7721A" w:rsidP="00B7721A">
            <w:pPr>
              <w:pStyle w:val="Default"/>
              <w:numPr>
                <w:ilvl w:val="0"/>
                <w:numId w:val="5"/>
              </w:numPr>
              <w:rPr>
                <w:rFonts w:ascii="Arial" w:hAnsi="Arial" w:cs="Arial"/>
                <w:sz w:val="20"/>
                <w:szCs w:val="20"/>
              </w:rPr>
            </w:pPr>
            <w:r w:rsidRPr="00700794">
              <w:rPr>
                <w:rFonts w:ascii="Arial" w:hAnsi="Arial" w:cs="Arial"/>
                <w:sz w:val="20"/>
                <w:szCs w:val="20"/>
              </w:rPr>
              <w:t>PB4L and award system</w:t>
            </w:r>
          </w:p>
          <w:p w14:paraId="7FF96350" w14:textId="77777777" w:rsidR="00B7721A" w:rsidRPr="00700794" w:rsidRDefault="00B7721A" w:rsidP="00B7721A">
            <w:pPr>
              <w:pStyle w:val="Default"/>
              <w:numPr>
                <w:ilvl w:val="0"/>
                <w:numId w:val="5"/>
              </w:numPr>
              <w:rPr>
                <w:rFonts w:ascii="Arial" w:hAnsi="Arial" w:cs="Arial"/>
                <w:sz w:val="20"/>
                <w:szCs w:val="20"/>
              </w:rPr>
            </w:pPr>
            <w:r w:rsidRPr="00700794">
              <w:rPr>
                <w:rFonts w:ascii="Arial" w:hAnsi="Arial" w:cs="Arial"/>
                <w:sz w:val="20"/>
                <w:szCs w:val="20"/>
              </w:rPr>
              <w:t>Managing problematic behaviours</w:t>
            </w:r>
          </w:p>
          <w:p w14:paraId="1D6403E4" w14:textId="77777777" w:rsidR="00B7721A" w:rsidRPr="00700794" w:rsidRDefault="00B7721A" w:rsidP="00B7721A">
            <w:pPr>
              <w:pStyle w:val="Default"/>
              <w:numPr>
                <w:ilvl w:val="0"/>
                <w:numId w:val="5"/>
              </w:numPr>
              <w:rPr>
                <w:rFonts w:ascii="Arial" w:hAnsi="Arial" w:cs="Arial"/>
                <w:sz w:val="20"/>
                <w:szCs w:val="20"/>
              </w:rPr>
            </w:pPr>
            <w:r>
              <w:rPr>
                <w:rFonts w:ascii="Arial" w:hAnsi="Arial" w:cs="Arial"/>
                <w:sz w:val="20"/>
                <w:szCs w:val="20"/>
              </w:rPr>
              <w:t>Teaching and reinforcing r</w:t>
            </w:r>
            <w:r w:rsidRPr="00700794">
              <w:rPr>
                <w:rFonts w:ascii="Arial" w:hAnsi="Arial" w:cs="Arial"/>
                <w:sz w:val="20"/>
                <w:szCs w:val="20"/>
              </w:rPr>
              <w:t>espectful relationships</w:t>
            </w:r>
          </w:p>
          <w:p w14:paraId="20F5FB73" w14:textId="77777777" w:rsidR="00B7721A" w:rsidRPr="00700794" w:rsidRDefault="00B7721A" w:rsidP="00B7721A">
            <w:pPr>
              <w:pStyle w:val="Default"/>
              <w:numPr>
                <w:ilvl w:val="0"/>
                <w:numId w:val="5"/>
              </w:numPr>
              <w:rPr>
                <w:rFonts w:ascii="Arial" w:hAnsi="Arial" w:cs="Arial"/>
                <w:sz w:val="20"/>
                <w:szCs w:val="20"/>
              </w:rPr>
            </w:pPr>
            <w:r w:rsidRPr="00700794">
              <w:rPr>
                <w:rFonts w:ascii="Arial" w:hAnsi="Arial" w:cs="Arial"/>
                <w:sz w:val="20"/>
                <w:szCs w:val="20"/>
              </w:rPr>
              <w:t>Behaviour code</w:t>
            </w:r>
          </w:p>
          <w:p w14:paraId="17BC3868" w14:textId="77777777" w:rsidR="00B7721A" w:rsidRPr="00700794" w:rsidRDefault="00B7721A" w:rsidP="00B7721A">
            <w:pPr>
              <w:pStyle w:val="Default"/>
              <w:numPr>
                <w:ilvl w:val="0"/>
                <w:numId w:val="5"/>
              </w:numPr>
              <w:rPr>
                <w:rFonts w:ascii="Arial" w:hAnsi="Arial" w:cs="Arial"/>
                <w:sz w:val="20"/>
                <w:szCs w:val="20"/>
              </w:rPr>
            </w:pPr>
            <w:r w:rsidRPr="00700794">
              <w:rPr>
                <w:rFonts w:ascii="Arial" w:hAnsi="Arial" w:cs="Arial"/>
                <w:sz w:val="20"/>
                <w:szCs w:val="20"/>
              </w:rPr>
              <w:t>Staff and Student Wellbeing</w:t>
            </w:r>
          </w:p>
          <w:p w14:paraId="27657078" w14:textId="77777777" w:rsidR="00B7721A" w:rsidRDefault="00B7721A" w:rsidP="00034A41">
            <w:pPr>
              <w:rPr>
                <w:rFonts w:ascii="Arial" w:hAnsi="Arial" w:cs="Arial"/>
                <w:sz w:val="24"/>
                <w:szCs w:val="24"/>
              </w:rPr>
            </w:pPr>
          </w:p>
          <w:p w14:paraId="79987B2A" w14:textId="77777777" w:rsidR="00B7721A" w:rsidRPr="00300B94" w:rsidRDefault="00B7721A" w:rsidP="00B7721A">
            <w:pPr>
              <w:pStyle w:val="Pa2"/>
              <w:spacing w:before="140" w:after="40"/>
              <w:rPr>
                <w:rFonts w:cs="Montserrat"/>
                <w:b/>
                <w:color w:val="000000"/>
                <w:sz w:val="19"/>
                <w:szCs w:val="19"/>
              </w:rPr>
            </w:pPr>
            <w:r w:rsidRPr="00300B94">
              <w:rPr>
                <w:rFonts w:cs="Montserrat"/>
                <w:b/>
                <w:color w:val="000000"/>
                <w:sz w:val="19"/>
                <w:szCs w:val="19"/>
              </w:rPr>
              <w:t xml:space="preserve">New and casual staff </w:t>
            </w:r>
          </w:p>
          <w:p w14:paraId="69B9F6B6" w14:textId="77777777" w:rsidR="00B7721A" w:rsidRPr="00B7721A" w:rsidRDefault="00B7721A" w:rsidP="00B7721A">
            <w:pPr>
              <w:pStyle w:val="Default"/>
              <w:rPr>
                <w:sz w:val="19"/>
                <w:szCs w:val="19"/>
              </w:rPr>
            </w:pPr>
            <w:r w:rsidRPr="00B7721A">
              <w:rPr>
                <w:sz w:val="19"/>
                <w:szCs w:val="19"/>
              </w:rPr>
              <w:t>New and casual staff will be informed about our school’s approaches and strategies to prevent and respond to student bullying behaviour in the following ways;</w:t>
            </w:r>
          </w:p>
          <w:p w14:paraId="1E3A9915" w14:textId="77777777" w:rsidR="00B7721A" w:rsidRPr="00B7721A" w:rsidRDefault="00B7721A" w:rsidP="00B7721A">
            <w:pPr>
              <w:pStyle w:val="Default"/>
              <w:numPr>
                <w:ilvl w:val="0"/>
                <w:numId w:val="6"/>
              </w:numPr>
              <w:rPr>
                <w:sz w:val="19"/>
                <w:szCs w:val="19"/>
              </w:rPr>
            </w:pPr>
            <w:r w:rsidRPr="00B7721A">
              <w:rPr>
                <w:sz w:val="19"/>
                <w:szCs w:val="19"/>
              </w:rPr>
              <w:t>information is provided in a handbook to staff when they enter on duty at the school</w:t>
            </w:r>
          </w:p>
          <w:p w14:paraId="490F82DC" w14:textId="77777777" w:rsidR="00B7721A" w:rsidRPr="00B7721A" w:rsidRDefault="00B7721A" w:rsidP="00B7721A">
            <w:pPr>
              <w:pStyle w:val="Default"/>
              <w:numPr>
                <w:ilvl w:val="0"/>
                <w:numId w:val="6"/>
              </w:numPr>
              <w:rPr>
                <w:sz w:val="19"/>
                <w:szCs w:val="19"/>
              </w:rPr>
            </w:pPr>
            <w:r w:rsidRPr="00B7721A">
              <w:rPr>
                <w:sz w:val="19"/>
                <w:szCs w:val="19"/>
              </w:rPr>
              <w:t>an executive staff member speaks to new and casual staff when they enter on duty at the school</w:t>
            </w:r>
          </w:p>
          <w:p w14:paraId="731C0FA8" w14:textId="12C67007" w:rsidR="00B7721A" w:rsidRPr="00B7721A" w:rsidRDefault="00B7721A" w:rsidP="00B7721A">
            <w:pPr>
              <w:pStyle w:val="Default"/>
              <w:numPr>
                <w:ilvl w:val="0"/>
                <w:numId w:val="6"/>
              </w:numPr>
            </w:pPr>
            <w:r>
              <w:rPr>
                <w:sz w:val="19"/>
                <w:szCs w:val="19"/>
              </w:rPr>
              <w:t>T</w:t>
            </w:r>
            <w:r w:rsidRPr="00B7721A">
              <w:rPr>
                <w:sz w:val="19"/>
                <w:szCs w:val="19"/>
              </w:rPr>
              <w:t xml:space="preserve">he principal speaks to new executive staff when they enter on duty at the school, as part of the </w:t>
            </w:r>
            <w:r w:rsidRPr="00B7721A">
              <w:rPr>
                <w:sz w:val="19"/>
                <w:szCs w:val="19"/>
              </w:rPr>
              <w:lastRenderedPageBreak/>
              <w:t>induction process.</w:t>
            </w:r>
          </w:p>
          <w:p w14:paraId="6DA9F6F7" w14:textId="08BBCAF3" w:rsidR="00B7721A" w:rsidRPr="00F9630B" w:rsidRDefault="00B7721A" w:rsidP="00034A41">
            <w:pPr>
              <w:rPr>
                <w:rFonts w:ascii="Arial" w:hAnsi="Arial" w:cs="Arial"/>
                <w:sz w:val="24"/>
                <w:szCs w:val="24"/>
              </w:rPr>
            </w:pPr>
          </w:p>
        </w:tc>
        <w:tc>
          <w:tcPr>
            <w:tcW w:w="5328" w:type="dxa"/>
            <w:tcBorders>
              <w:bottom w:val="single" w:sz="4" w:space="0" w:color="auto"/>
            </w:tcBorders>
          </w:tcPr>
          <w:p w14:paraId="19228DA6" w14:textId="77777777" w:rsidR="00F9630B" w:rsidRDefault="00F9630B" w:rsidP="00034A41">
            <w:pPr>
              <w:rPr>
                <w:rFonts w:ascii="Arial" w:hAnsi="Arial" w:cs="Arial"/>
                <w:b/>
                <w:sz w:val="24"/>
                <w:szCs w:val="24"/>
              </w:rPr>
            </w:pPr>
            <w:r w:rsidRPr="00F9630B">
              <w:rPr>
                <w:rFonts w:ascii="Arial" w:hAnsi="Arial" w:cs="Arial"/>
                <w:b/>
                <w:sz w:val="24"/>
                <w:szCs w:val="24"/>
              </w:rPr>
              <w:lastRenderedPageBreak/>
              <w:t>Responsibilit</w:t>
            </w:r>
            <w:r>
              <w:rPr>
                <w:rFonts w:ascii="Arial" w:hAnsi="Arial" w:cs="Arial"/>
                <w:b/>
                <w:sz w:val="24"/>
                <w:szCs w:val="24"/>
              </w:rPr>
              <w:t>i</w:t>
            </w:r>
            <w:r w:rsidRPr="00F9630B">
              <w:rPr>
                <w:rFonts w:ascii="Arial" w:hAnsi="Arial" w:cs="Arial"/>
                <w:b/>
                <w:sz w:val="24"/>
                <w:szCs w:val="24"/>
              </w:rPr>
              <w:t>es</w:t>
            </w:r>
            <w:r>
              <w:rPr>
                <w:rFonts w:ascii="Arial" w:hAnsi="Arial" w:cs="Arial"/>
                <w:b/>
                <w:sz w:val="24"/>
                <w:szCs w:val="24"/>
              </w:rPr>
              <w:t xml:space="preserve"> – parents and community</w:t>
            </w:r>
          </w:p>
          <w:p w14:paraId="0CBC8C90" w14:textId="4FB0CDBB" w:rsidR="00B7721A" w:rsidRDefault="00B7721A" w:rsidP="00B7721A">
            <w:pPr>
              <w:pStyle w:val="Pa3"/>
              <w:spacing w:after="140"/>
              <w:rPr>
                <w:rFonts w:ascii="Montserrat Light" w:hAnsi="Montserrat Light" w:cs="Montserrat Light"/>
                <w:color w:val="000000"/>
                <w:sz w:val="19"/>
                <w:szCs w:val="19"/>
              </w:rPr>
            </w:pPr>
            <w:r>
              <w:rPr>
                <w:rFonts w:ascii="Montserrat Light" w:hAnsi="Montserrat Light" w:cs="Montserrat Light"/>
                <w:color w:val="000000"/>
                <w:sz w:val="19"/>
                <w:szCs w:val="19"/>
              </w:rPr>
              <w:t xml:space="preserve">Effective schools have high levels of parental and community involvement. This involvement is strongly related to improved student learning, attendance and behaviour. Our school proactively builds collaborative relationships with families and communities to create a shared understanding of how to support student learning, safety and wellbeing. </w:t>
            </w:r>
          </w:p>
          <w:p w14:paraId="38691733" w14:textId="77777777" w:rsidR="00B7721A" w:rsidRDefault="00B7721A" w:rsidP="00B7721A">
            <w:pPr>
              <w:pStyle w:val="Pa2"/>
              <w:spacing w:before="140" w:after="40"/>
              <w:rPr>
                <w:rFonts w:ascii="Montserrat" w:hAnsi="Montserrat" w:cs="Montserrat"/>
                <w:color w:val="000000"/>
                <w:sz w:val="19"/>
                <w:szCs w:val="19"/>
              </w:rPr>
            </w:pPr>
          </w:p>
          <w:p w14:paraId="32ABE3C8" w14:textId="77777777" w:rsidR="00B7721A" w:rsidRDefault="00B7721A" w:rsidP="00B7721A">
            <w:pPr>
              <w:autoSpaceDE w:val="0"/>
              <w:autoSpaceDN w:val="0"/>
              <w:adjustRightInd w:val="0"/>
              <w:spacing w:after="140" w:line="191" w:lineRule="atLeast"/>
              <w:rPr>
                <w:rFonts w:ascii="Arial" w:hAnsi="Arial" w:cs="Arial"/>
                <w:color w:val="000000"/>
                <w:sz w:val="20"/>
                <w:szCs w:val="20"/>
              </w:rPr>
            </w:pPr>
            <w:r w:rsidRPr="00A11E68">
              <w:rPr>
                <w:rFonts w:ascii="Arial" w:hAnsi="Arial" w:cs="Arial"/>
                <w:color w:val="000000"/>
                <w:sz w:val="20"/>
                <w:szCs w:val="20"/>
              </w:rPr>
              <w:t>Our school engages with our broader school community by;</w:t>
            </w:r>
          </w:p>
          <w:p w14:paraId="074E4AD9" w14:textId="77777777" w:rsidR="00B7721A" w:rsidRDefault="00B7721A" w:rsidP="00B7721A">
            <w:pPr>
              <w:autoSpaceDE w:val="0"/>
              <w:autoSpaceDN w:val="0"/>
              <w:adjustRightInd w:val="0"/>
              <w:spacing w:after="140" w:line="191" w:lineRule="atLeast"/>
              <w:rPr>
                <w:rFonts w:ascii="Arial" w:hAnsi="Arial" w:cs="Arial"/>
                <w:color w:val="000000"/>
                <w:sz w:val="20"/>
                <w:szCs w:val="20"/>
              </w:rPr>
            </w:pPr>
          </w:p>
          <w:p w14:paraId="619A1C7B" w14:textId="77777777" w:rsidR="00B7721A" w:rsidRDefault="00B7721A" w:rsidP="00B7721A">
            <w:pPr>
              <w:pStyle w:val="ListParagraph"/>
              <w:numPr>
                <w:ilvl w:val="0"/>
                <w:numId w:val="12"/>
              </w:numPr>
              <w:autoSpaceDE w:val="0"/>
              <w:autoSpaceDN w:val="0"/>
              <w:adjustRightInd w:val="0"/>
              <w:spacing w:after="140" w:line="191" w:lineRule="atLeast"/>
              <w:rPr>
                <w:rFonts w:ascii="Arial" w:hAnsi="Arial" w:cs="Arial"/>
                <w:color w:val="000000"/>
                <w:sz w:val="20"/>
                <w:szCs w:val="20"/>
              </w:rPr>
            </w:pPr>
            <w:r>
              <w:rPr>
                <w:rFonts w:ascii="Arial" w:hAnsi="Arial" w:cs="Arial"/>
                <w:color w:val="000000"/>
                <w:sz w:val="20"/>
                <w:szCs w:val="20"/>
              </w:rPr>
              <w:t>Website (</w:t>
            </w:r>
            <w:r w:rsidRPr="00A11E68">
              <w:rPr>
                <w:rFonts w:ascii="Arial" w:hAnsi="Arial" w:cs="Arial"/>
                <w:color w:val="000000"/>
                <w:sz w:val="20"/>
                <w:szCs w:val="20"/>
              </w:rPr>
              <w:t>https://</w:t>
            </w:r>
            <w:r>
              <w:rPr>
                <w:rFonts w:ascii="Arial" w:hAnsi="Arial" w:cs="Arial"/>
                <w:color w:val="000000"/>
                <w:sz w:val="20"/>
                <w:szCs w:val="20"/>
              </w:rPr>
              <w:t>thomasredd-h.schools.nsw.gov.au) – The school Anti-Bullying policy, NSW Anti-bullying website and Behaviour code for students are published on our website.</w:t>
            </w:r>
          </w:p>
          <w:p w14:paraId="7043769E" w14:textId="77777777" w:rsidR="00B7721A" w:rsidRDefault="00B7721A" w:rsidP="00B7721A">
            <w:pPr>
              <w:pStyle w:val="ListParagraph"/>
              <w:numPr>
                <w:ilvl w:val="0"/>
                <w:numId w:val="12"/>
              </w:numPr>
              <w:autoSpaceDE w:val="0"/>
              <w:autoSpaceDN w:val="0"/>
              <w:adjustRightInd w:val="0"/>
              <w:spacing w:after="140" w:line="191" w:lineRule="atLeast"/>
              <w:rPr>
                <w:rFonts w:ascii="Arial" w:hAnsi="Arial" w:cs="Arial"/>
                <w:color w:val="000000"/>
                <w:sz w:val="20"/>
                <w:szCs w:val="20"/>
              </w:rPr>
            </w:pPr>
            <w:r>
              <w:rPr>
                <w:rFonts w:ascii="Arial" w:hAnsi="Arial" w:cs="Arial"/>
                <w:color w:val="000000"/>
                <w:sz w:val="20"/>
                <w:szCs w:val="20"/>
              </w:rPr>
              <w:t xml:space="preserve">Skoolbag- Regular updates on School business, policies and events. </w:t>
            </w:r>
          </w:p>
          <w:p w14:paraId="672A86BA" w14:textId="77777777" w:rsidR="00B7721A" w:rsidRPr="00B7721A" w:rsidRDefault="00B7721A" w:rsidP="00B7721A">
            <w:pPr>
              <w:pStyle w:val="ListParagraph"/>
              <w:numPr>
                <w:ilvl w:val="0"/>
                <w:numId w:val="12"/>
              </w:numPr>
              <w:autoSpaceDE w:val="0"/>
              <w:autoSpaceDN w:val="0"/>
              <w:adjustRightInd w:val="0"/>
              <w:spacing w:after="140" w:line="191" w:lineRule="atLeast"/>
              <w:rPr>
                <w:rFonts w:ascii="Arial" w:hAnsi="Arial" w:cs="Arial"/>
                <w:color w:val="000000"/>
                <w:sz w:val="20"/>
                <w:szCs w:val="20"/>
              </w:rPr>
            </w:pPr>
            <w:r>
              <w:rPr>
                <w:rFonts w:ascii="Arial" w:hAnsi="Arial" w:cs="Arial"/>
                <w:color w:val="000000"/>
                <w:sz w:val="20"/>
                <w:szCs w:val="20"/>
              </w:rPr>
              <w:t xml:space="preserve">Facebook- </w:t>
            </w:r>
            <w:r w:rsidRPr="00B7721A">
              <w:rPr>
                <w:rFonts w:ascii="Arial" w:hAnsi="Arial" w:cs="Arial"/>
                <w:color w:val="000000"/>
                <w:sz w:val="20"/>
                <w:szCs w:val="20"/>
              </w:rPr>
              <w:t>Regularly updated to promote student achievement and positive relationships</w:t>
            </w:r>
          </w:p>
          <w:p w14:paraId="657F8D2C" w14:textId="77777777" w:rsidR="00B7721A" w:rsidRPr="00B7721A" w:rsidRDefault="00B7721A" w:rsidP="00B7721A">
            <w:pPr>
              <w:pStyle w:val="ListParagraph"/>
              <w:numPr>
                <w:ilvl w:val="0"/>
                <w:numId w:val="12"/>
              </w:numPr>
              <w:autoSpaceDE w:val="0"/>
              <w:autoSpaceDN w:val="0"/>
              <w:adjustRightInd w:val="0"/>
              <w:spacing w:after="140" w:line="191" w:lineRule="atLeast"/>
              <w:rPr>
                <w:rFonts w:ascii="Arial" w:hAnsi="Arial" w:cs="Arial"/>
                <w:color w:val="000000"/>
                <w:sz w:val="20"/>
                <w:szCs w:val="20"/>
              </w:rPr>
            </w:pPr>
            <w:r w:rsidRPr="00B7721A">
              <w:rPr>
                <w:rFonts w:ascii="Arial" w:hAnsi="Arial" w:cs="Arial"/>
                <w:color w:val="000000"/>
                <w:sz w:val="20"/>
                <w:szCs w:val="20"/>
              </w:rPr>
              <w:t xml:space="preserve">School Newsletter- Developed every term and published on the website and hard copies are distributed in the waiting room of the front office.  </w:t>
            </w:r>
          </w:p>
          <w:p w14:paraId="6957B7A2" w14:textId="77777777" w:rsidR="00B7721A" w:rsidRDefault="00B7721A" w:rsidP="00B7721A">
            <w:pPr>
              <w:pStyle w:val="ListParagraph"/>
              <w:numPr>
                <w:ilvl w:val="0"/>
                <w:numId w:val="12"/>
              </w:numPr>
              <w:autoSpaceDE w:val="0"/>
              <w:autoSpaceDN w:val="0"/>
              <w:adjustRightInd w:val="0"/>
              <w:spacing w:after="140" w:line="191" w:lineRule="atLeast"/>
              <w:rPr>
                <w:rFonts w:ascii="Arial" w:hAnsi="Arial" w:cs="Arial"/>
                <w:color w:val="000000"/>
                <w:sz w:val="20"/>
                <w:szCs w:val="20"/>
              </w:rPr>
            </w:pPr>
            <w:r>
              <w:rPr>
                <w:rFonts w:ascii="Arial" w:hAnsi="Arial" w:cs="Arial"/>
                <w:color w:val="000000"/>
                <w:sz w:val="20"/>
                <w:szCs w:val="20"/>
              </w:rPr>
              <w:t xml:space="preserve">Parent/Carer meetings- Parents are contacted </w:t>
            </w:r>
            <w:r>
              <w:rPr>
                <w:rFonts w:ascii="Arial" w:hAnsi="Arial" w:cs="Arial"/>
                <w:color w:val="000000"/>
                <w:sz w:val="20"/>
                <w:szCs w:val="20"/>
              </w:rPr>
              <w:lastRenderedPageBreak/>
              <w:t>regularly on their child’s progress and if any issues present, Year Advisor’s schedule meetings with the parent/carer and student</w:t>
            </w:r>
          </w:p>
          <w:p w14:paraId="652CBC35" w14:textId="77777777" w:rsidR="00B7721A" w:rsidRPr="00B7721A" w:rsidRDefault="00B7721A" w:rsidP="00B7721A">
            <w:pPr>
              <w:pStyle w:val="ListParagraph"/>
              <w:numPr>
                <w:ilvl w:val="0"/>
                <w:numId w:val="12"/>
              </w:numPr>
              <w:autoSpaceDE w:val="0"/>
              <w:autoSpaceDN w:val="0"/>
              <w:adjustRightInd w:val="0"/>
              <w:spacing w:after="140" w:line="191" w:lineRule="atLeast"/>
              <w:rPr>
                <w:rFonts w:ascii="Arial" w:hAnsi="Arial" w:cs="Arial"/>
                <w:color w:val="000000"/>
                <w:sz w:val="20"/>
                <w:szCs w:val="20"/>
              </w:rPr>
            </w:pPr>
            <w:r w:rsidRPr="00B7721A">
              <w:rPr>
                <w:rFonts w:ascii="Arial" w:hAnsi="Arial" w:cs="Arial"/>
                <w:color w:val="000000"/>
                <w:sz w:val="20"/>
                <w:szCs w:val="20"/>
              </w:rPr>
              <w:t xml:space="preserve">P&amp;C meetings- These meetings occur once a term. </w:t>
            </w:r>
          </w:p>
          <w:p w14:paraId="003D2ED9" w14:textId="77777777" w:rsidR="00B7721A" w:rsidRPr="00A11E68" w:rsidRDefault="00B7721A" w:rsidP="00B7721A">
            <w:pPr>
              <w:pStyle w:val="ListParagraph"/>
              <w:numPr>
                <w:ilvl w:val="0"/>
                <w:numId w:val="12"/>
              </w:numPr>
              <w:autoSpaceDE w:val="0"/>
              <w:autoSpaceDN w:val="0"/>
              <w:adjustRightInd w:val="0"/>
              <w:spacing w:after="140" w:line="191" w:lineRule="atLeast"/>
              <w:rPr>
                <w:rFonts w:ascii="Arial" w:hAnsi="Arial" w:cs="Arial"/>
                <w:color w:val="000000"/>
                <w:sz w:val="20"/>
                <w:szCs w:val="20"/>
              </w:rPr>
            </w:pPr>
            <w:r>
              <w:rPr>
                <w:rFonts w:ascii="Arial" w:hAnsi="Arial" w:cs="Arial"/>
                <w:color w:val="000000"/>
                <w:sz w:val="20"/>
                <w:szCs w:val="20"/>
              </w:rPr>
              <w:t>Partnerships with our Community of Schools (Ambarvale Public School and Thomas Acres Public School) that work on strengthening community ties, student mentoring and transition to High School.</w:t>
            </w:r>
          </w:p>
          <w:p w14:paraId="1AF59ECB" w14:textId="159BE811" w:rsidR="00B7721A" w:rsidRPr="00F9630B" w:rsidRDefault="00B7721A" w:rsidP="00034A41">
            <w:pPr>
              <w:rPr>
                <w:rFonts w:ascii="Arial" w:hAnsi="Arial" w:cs="Arial"/>
                <w:sz w:val="24"/>
                <w:szCs w:val="24"/>
              </w:rPr>
            </w:pPr>
          </w:p>
        </w:tc>
      </w:tr>
      <w:tr w:rsidR="00373DAA" w:rsidRPr="00F9630B" w14:paraId="3590FFC7" w14:textId="77777777" w:rsidTr="00373DAA">
        <w:trPr>
          <w:trHeight w:val="735"/>
        </w:trPr>
        <w:tc>
          <w:tcPr>
            <w:tcW w:w="10060" w:type="dxa"/>
            <w:gridSpan w:val="2"/>
          </w:tcPr>
          <w:p w14:paraId="48ED6EDA" w14:textId="77777777" w:rsidR="00373DAA" w:rsidRDefault="00373DAA" w:rsidP="00373DAA">
            <w:pPr>
              <w:rPr>
                <w:rFonts w:ascii="Arial" w:hAnsi="Arial" w:cs="Arial"/>
                <w:sz w:val="20"/>
                <w:szCs w:val="20"/>
              </w:rPr>
            </w:pPr>
            <w:r>
              <w:rPr>
                <w:rFonts w:ascii="Arial" w:hAnsi="Arial" w:cs="Arial"/>
                <w:b/>
                <w:sz w:val="24"/>
                <w:szCs w:val="24"/>
              </w:rPr>
              <w:lastRenderedPageBreak/>
              <w:t xml:space="preserve">Resources and Links  </w:t>
            </w:r>
            <w:r w:rsidRPr="00A713C2">
              <w:rPr>
                <w:rFonts w:ascii="Arial" w:hAnsi="Arial" w:cs="Arial"/>
                <w:sz w:val="20"/>
                <w:szCs w:val="20"/>
              </w:rPr>
              <w:t>other DoE policy</w:t>
            </w:r>
            <w:r>
              <w:rPr>
                <w:rFonts w:ascii="Arial" w:hAnsi="Arial" w:cs="Arial"/>
                <w:sz w:val="20"/>
                <w:szCs w:val="20"/>
              </w:rPr>
              <w:t xml:space="preserve"> links, Health links, other relevant resources</w:t>
            </w:r>
          </w:p>
          <w:p w14:paraId="57C2866C" w14:textId="77777777" w:rsidR="00373DAA" w:rsidRPr="00B7721A" w:rsidRDefault="00373DAA" w:rsidP="00373DAA">
            <w:pPr>
              <w:rPr>
                <w:rFonts w:ascii="Arial" w:hAnsi="Arial" w:cs="Arial"/>
                <w:sz w:val="20"/>
                <w:szCs w:val="20"/>
              </w:rPr>
            </w:pPr>
          </w:p>
          <w:p w14:paraId="0C9DDF2F" w14:textId="38F1B196" w:rsidR="00373DAA" w:rsidRPr="00B7721A" w:rsidRDefault="00F25652" w:rsidP="00034A41">
            <w:pPr>
              <w:rPr>
                <w:rFonts w:ascii="Arial" w:hAnsi="Arial" w:cs="Arial"/>
                <w:sz w:val="20"/>
                <w:szCs w:val="20"/>
              </w:rPr>
            </w:pPr>
            <w:r w:rsidRPr="00B7721A">
              <w:rPr>
                <w:rFonts w:ascii="Arial" w:hAnsi="Arial" w:cs="Arial"/>
                <w:sz w:val="20"/>
                <w:szCs w:val="20"/>
              </w:rPr>
              <w:t>www.antibullying.nsw.gov.au</w:t>
            </w:r>
          </w:p>
          <w:p w14:paraId="44BB97A7" w14:textId="545644E5" w:rsidR="00373DAA" w:rsidRPr="00346A2A" w:rsidRDefault="00373DAA" w:rsidP="00034A41">
            <w:pPr>
              <w:rPr>
                <w:rFonts w:ascii="Arial" w:hAnsi="Arial" w:cs="Arial"/>
                <w:b/>
                <w:sz w:val="24"/>
                <w:szCs w:val="24"/>
              </w:rPr>
            </w:pPr>
          </w:p>
        </w:tc>
        <w:tc>
          <w:tcPr>
            <w:tcW w:w="5328" w:type="dxa"/>
            <w:vMerge w:val="restart"/>
            <w:shd w:val="pct5" w:color="A50021" w:fill="A50021"/>
          </w:tcPr>
          <w:p w14:paraId="4650165E" w14:textId="77777777" w:rsidR="00373DAA" w:rsidRPr="001D6D1D" w:rsidRDefault="00373DAA" w:rsidP="00346A2A">
            <w:pPr>
              <w:jc w:val="right"/>
              <w:rPr>
                <w:rFonts w:ascii="Arial" w:hAnsi="Arial" w:cs="Arial"/>
                <w:b/>
                <w:sz w:val="24"/>
                <w:szCs w:val="24"/>
              </w:rPr>
            </w:pPr>
          </w:p>
          <w:p w14:paraId="33BFC722" w14:textId="77777777" w:rsidR="00373DAA" w:rsidRPr="001D6D1D" w:rsidRDefault="00373DAA" w:rsidP="00346A2A">
            <w:pPr>
              <w:jc w:val="right"/>
              <w:rPr>
                <w:rFonts w:ascii="Arial" w:hAnsi="Arial" w:cs="Arial"/>
                <w:b/>
                <w:sz w:val="24"/>
                <w:szCs w:val="24"/>
              </w:rPr>
            </w:pPr>
          </w:p>
          <w:p w14:paraId="49F51EA1" w14:textId="77777777" w:rsidR="00373DAA" w:rsidRPr="001D6D1D" w:rsidRDefault="00373DAA" w:rsidP="00346A2A">
            <w:pPr>
              <w:jc w:val="right"/>
              <w:rPr>
                <w:rFonts w:ascii="Arial" w:hAnsi="Arial" w:cs="Arial"/>
                <w:b/>
                <w:sz w:val="24"/>
                <w:szCs w:val="24"/>
              </w:rPr>
            </w:pPr>
          </w:p>
          <w:p w14:paraId="5FBD427F" w14:textId="77777777" w:rsidR="00373DAA" w:rsidRPr="001D6D1D" w:rsidRDefault="00373DAA" w:rsidP="00346A2A">
            <w:pPr>
              <w:jc w:val="right"/>
              <w:rPr>
                <w:rFonts w:ascii="Arial" w:hAnsi="Arial" w:cs="Arial"/>
                <w:b/>
                <w:sz w:val="24"/>
                <w:szCs w:val="24"/>
              </w:rPr>
            </w:pPr>
          </w:p>
          <w:p w14:paraId="5A02B27E" w14:textId="5BA4E39F" w:rsidR="00373DAA" w:rsidRPr="001D6D1D" w:rsidRDefault="00373DAA" w:rsidP="00346A2A">
            <w:pPr>
              <w:jc w:val="right"/>
              <w:rPr>
                <w:rFonts w:ascii="Arial" w:hAnsi="Arial" w:cs="Arial"/>
                <w:b/>
                <w:sz w:val="24"/>
                <w:szCs w:val="24"/>
              </w:rPr>
            </w:pPr>
            <w:r w:rsidRPr="001D6D1D">
              <w:rPr>
                <w:rFonts w:ascii="Arial" w:hAnsi="Arial" w:cs="Arial"/>
                <w:b/>
                <w:sz w:val="24"/>
                <w:szCs w:val="24"/>
              </w:rPr>
              <w:t>Important Contact Information</w:t>
            </w:r>
          </w:p>
          <w:p w14:paraId="736B95F4" w14:textId="77777777" w:rsidR="00373DAA" w:rsidRPr="001D6D1D" w:rsidRDefault="00373DAA" w:rsidP="00346A2A">
            <w:pPr>
              <w:jc w:val="right"/>
              <w:rPr>
                <w:rFonts w:ascii="Arial" w:hAnsi="Arial" w:cs="Arial"/>
                <w:sz w:val="24"/>
                <w:szCs w:val="24"/>
              </w:rPr>
            </w:pPr>
            <w:r w:rsidRPr="001D6D1D">
              <w:rPr>
                <w:rFonts w:ascii="Arial" w:hAnsi="Arial" w:cs="Arial"/>
                <w:sz w:val="24"/>
                <w:szCs w:val="24"/>
              </w:rPr>
              <w:t>Thomas Reddall High School</w:t>
            </w:r>
          </w:p>
          <w:p w14:paraId="3DA1F4DE" w14:textId="77777777" w:rsidR="00373DAA" w:rsidRPr="001D6D1D" w:rsidRDefault="00373DAA" w:rsidP="00346A2A">
            <w:pPr>
              <w:jc w:val="right"/>
              <w:rPr>
                <w:rFonts w:ascii="Arial" w:hAnsi="Arial" w:cs="Arial"/>
                <w:sz w:val="24"/>
                <w:szCs w:val="24"/>
              </w:rPr>
            </w:pPr>
            <w:r w:rsidRPr="001D6D1D">
              <w:rPr>
                <w:rFonts w:ascii="Arial" w:hAnsi="Arial" w:cs="Arial"/>
                <w:sz w:val="24"/>
                <w:szCs w:val="24"/>
              </w:rPr>
              <w:t>1 Jaggers Pl,</w:t>
            </w:r>
          </w:p>
          <w:p w14:paraId="242727DB" w14:textId="0D30CAF0" w:rsidR="00373DAA" w:rsidRPr="001D6D1D" w:rsidRDefault="00373DAA" w:rsidP="00346A2A">
            <w:pPr>
              <w:jc w:val="right"/>
              <w:rPr>
                <w:rFonts w:ascii="Arial" w:hAnsi="Arial" w:cs="Arial"/>
                <w:sz w:val="24"/>
                <w:szCs w:val="24"/>
              </w:rPr>
            </w:pPr>
            <w:r w:rsidRPr="001D6D1D">
              <w:rPr>
                <w:rFonts w:ascii="Arial" w:hAnsi="Arial" w:cs="Arial"/>
                <w:sz w:val="24"/>
                <w:szCs w:val="24"/>
              </w:rPr>
              <w:t>AMBARVALE NSW 2560</w:t>
            </w:r>
          </w:p>
          <w:p w14:paraId="23E60C84" w14:textId="6A78F3F7" w:rsidR="00373DAA" w:rsidRPr="001D6D1D" w:rsidRDefault="00373DAA" w:rsidP="00346A2A">
            <w:pPr>
              <w:jc w:val="right"/>
              <w:rPr>
                <w:rFonts w:ascii="Arial" w:hAnsi="Arial" w:cs="Arial"/>
                <w:sz w:val="24"/>
                <w:szCs w:val="24"/>
              </w:rPr>
            </w:pPr>
            <w:r w:rsidRPr="001D6D1D">
              <w:rPr>
                <w:rFonts w:ascii="Arial" w:hAnsi="Arial" w:cs="Arial"/>
                <w:sz w:val="24"/>
                <w:szCs w:val="24"/>
              </w:rPr>
              <w:t>T:  02 4625 4404</w:t>
            </w:r>
          </w:p>
          <w:p w14:paraId="2194BC8A" w14:textId="77777777" w:rsidR="00373DAA" w:rsidRPr="001D6D1D" w:rsidRDefault="00373DAA" w:rsidP="00346A2A">
            <w:pPr>
              <w:jc w:val="right"/>
              <w:rPr>
                <w:rFonts w:ascii="Arial" w:hAnsi="Arial" w:cs="Arial"/>
                <w:sz w:val="24"/>
                <w:szCs w:val="24"/>
              </w:rPr>
            </w:pPr>
            <w:r w:rsidRPr="001D6D1D">
              <w:rPr>
                <w:rFonts w:ascii="Arial" w:hAnsi="Arial" w:cs="Arial"/>
                <w:sz w:val="24"/>
                <w:szCs w:val="24"/>
              </w:rPr>
              <w:t>F:  02 4628 8589</w:t>
            </w:r>
          </w:p>
          <w:p w14:paraId="65C34877" w14:textId="671C937D" w:rsidR="00373DAA" w:rsidRPr="001D6D1D" w:rsidRDefault="00373DAA" w:rsidP="00346A2A">
            <w:pPr>
              <w:jc w:val="right"/>
              <w:rPr>
                <w:rFonts w:ascii="Arial" w:hAnsi="Arial" w:cs="Arial"/>
                <w:color w:val="000000" w:themeColor="text1"/>
                <w:sz w:val="24"/>
                <w:szCs w:val="24"/>
              </w:rPr>
            </w:pPr>
            <w:r w:rsidRPr="001D6D1D">
              <w:rPr>
                <w:rFonts w:ascii="Arial" w:hAnsi="Arial" w:cs="Arial"/>
                <w:sz w:val="24"/>
                <w:szCs w:val="24"/>
              </w:rPr>
              <w:t>E</w:t>
            </w:r>
            <w:r w:rsidRPr="001D6D1D">
              <w:rPr>
                <w:rFonts w:ascii="Arial" w:hAnsi="Arial" w:cs="Arial"/>
                <w:color w:val="FFFFFF" w:themeColor="background1"/>
                <w:sz w:val="24"/>
                <w:szCs w:val="24"/>
              </w:rPr>
              <w:t xml:space="preserve">:  </w:t>
            </w:r>
            <w:hyperlink r:id="rId11" w:history="1">
              <w:r w:rsidRPr="001D6D1D">
                <w:rPr>
                  <w:rStyle w:val="Hyperlink"/>
                  <w:rFonts w:ascii="Arial" w:hAnsi="Arial" w:cs="Arial"/>
                  <w:color w:val="FFFFFF" w:themeColor="background1"/>
                  <w:sz w:val="24"/>
                  <w:szCs w:val="24"/>
                </w:rPr>
                <w:t>thomasredd-h.school@det.nsw.edu.au</w:t>
              </w:r>
            </w:hyperlink>
          </w:p>
          <w:p w14:paraId="6BB5B942" w14:textId="4144712F" w:rsidR="00373DAA" w:rsidRPr="001D6D1D" w:rsidRDefault="00373DAA" w:rsidP="00346A2A">
            <w:pPr>
              <w:jc w:val="right"/>
              <w:rPr>
                <w:rFonts w:ascii="Arial" w:hAnsi="Arial" w:cs="Arial"/>
                <w:sz w:val="24"/>
                <w:szCs w:val="24"/>
              </w:rPr>
            </w:pPr>
            <w:r w:rsidRPr="001D6D1D">
              <w:rPr>
                <w:rFonts w:ascii="Arial" w:hAnsi="Arial" w:cs="Arial"/>
                <w:b/>
                <w:sz w:val="24"/>
                <w:szCs w:val="24"/>
              </w:rPr>
              <w:t>Principal:</w:t>
            </w:r>
            <w:r w:rsidRPr="001D6D1D">
              <w:rPr>
                <w:rFonts w:ascii="Arial" w:hAnsi="Arial" w:cs="Arial"/>
                <w:sz w:val="24"/>
                <w:szCs w:val="24"/>
              </w:rPr>
              <w:t xml:space="preserve">  Mrs J Fuller</w:t>
            </w:r>
          </w:p>
        </w:tc>
      </w:tr>
      <w:tr w:rsidR="00373DAA" w:rsidRPr="001D6D1D" w14:paraId="0BCA81BE" w14:textId="77777777" w:rsidTr="00A713C2">
        <w:trPr>
          <w:trHeight w:val="735"/>
        </w:trPr>
        <w:tc>
          <w:tcPr>
            <w:tcW w:w="10060" w:type="dxa"/>
            <w:gridSpan w:val="2"/>
          </w:tcPr>
          <w:p w14:paraId="46D34999" w14:textId="77777777" w:rsidR="00373DAA" w:rsidRDefault="00373DAA" w:rsidP="00373DAA">
            <w:pPr>
              <w:rPr>
                <w:rFonts w:ascii="Arial" w:hAnsi="Arial" w:cs="Arial"/>
                <w:sz w:val="20"/>
                <w:szCs w:val="20"/>
              </w:rPr>
            </w:pPr>
            <w:r>
              <w:rPr>
                <w:rFonts w:ascii="Arial" w:hAnsi="Arial" w:cs="Arial"/>
                <w:b/>
                <w:sz w:val="24"/>
                <w:szCs w:val="24"/>
              </w:rPr>
              <w:t xml:space="preserve">Communication  </w:t>
            </w:r>
            <w:r>
              <w:rPr>
                <w:rFonts w:ascii="Arial" w:hAnsi="Arial" w:cs="Arial"/>
                <w:sz w:val="20"/>
                <w:szCs w:val="20"/>
              </w:rPr>
              <w:t>how the policy will be communicated to the school community</w:t>
            </w:r>
          </w:p>
          <w:p w14:paraId="32BB4022" w14:textId="77777777" w:rsidR="00373DAA" w:rsidRPr="00B7721A" w:rsidRDefault="00373DAA" w:rsidP="00373DAA">
            <w:pPr>
              <w:rPr>
                <w:rFonts w:ascii="Arial" w:hAnsi="Arial" w:cs="Arial"/>
                <w:sz w:val="20"/>
                <w:szCs w:val="20"/>
              </w:rPr>
            </w:pPr>
          </w:p>
          <w:p w14:paraId="62B58B4E" w14:textId="1025B240" w:rsidR="00373DAA" w:rsidRDefault="00B7721A" w:rsidP="00034A41">
            <w:pPr>
              <w:rPr>
                <w:rFonts w:ascii="Arial" w:hAnsi="Arial" w:cs="Arial"/>
                <w:color w:val="000000"/>
                <w:sz w:val="20"/>
                <w:szCs w:val="20"/>
              </w:rPr>
            </w:pPr>
            <w:r w:rsidRPr="00B7721A">
              <w:rPr>
                <w:rFonts w:ascii="Arial" w:hAnsi="Arial" w:cs="Arial"/>
                <w:sz w:val="20"/>
                <w:szCs w:val="20"/>
              </w:rPr>
              <w:t>Thomas Reddall High School Website</w:t>
            </w:r>
            <w:r>
              <w:rPr>
                <w:rFonts w:ascii="Arial" w:hAnsi="Arial" w:cs="Arial"/>
                <w:sz w:val="20"/>
                <w:szCs w:val="20"/>
              </w:rPr>
              <w:t xml:space="preserve">- </w:t>
            </w:r>
            <w:r w:rsidRPr="00B7721A">
              <w:rPr>
                <w:rFonts w:ascii="Arial" w:hAnsi="Arial" w:cs="Arial"/>
                <w:b/>
                <w:sz w:val="20"/>
                <w:szCs w:val="20"/>
              </w:rPr>
              <w:t xml:space="preserve"> </w:t>
            </w:r>
            <w:hyperlink r:id="rId12" w:history="1">
              <w:r w:rsidRPr="00AD591A">
                <w:rPr>
                  <w:rStyle w:val="Hyperlink"/>
                  <w:rFonts w:ascii="Arial" w:hAnsi="Arial" w:cs="Arial"/>
                  <w:sz w:val="20"/>
                  <w:szCs w:val="20"/>
                </w:rPr>
                <w:t>https://thomasredd-h.schools.nsw.gov.au</w:t>
              </w:r>
            </w:hyperlink>
          </w:p>
          <w:p w14:paraId="43C3D6EA" w14:textId="684CBB2D" w:rsidR="00B7721A" w:rsidRPr="00B7721A" w:rsidRDefault="00B7721A" w:rsidP="00034A41">
            <w:pPr>
              <w:rPr>
                <w:rFonts w:ascii="Arial" w:hAnsi="Arial" w:cs="Arial"/>
                <w:b/>
                <w:sz w:val="20"/>
                <w:szCs w:val="20"/>
              </w:rPr>
            </w:pPr>
          </w:p>
        </w:tc>
        <w:tc>
          <w:tcPr>
            <w:tcW w:w="5328" w:type="dxa"/>
            <w:vMerge/>
            <w:shd w:val="pct5" w:color="A50021" w:fill="A50021"/>
          </w:tcPr>
          <w:p w14:paraId="4B18A6F9" w14:textId="77777777" w:rsidR="00373DAA" w:rsidRPr="00F9630B" w:rsidRDefault="00373DAA" w:rsidP="00346A2A">
            <w:pPr>
              <w:jc w:val="right"/>
              <w:rPr>
                <w:rFonts w:ascii="Arial" w:hAnsi="Arial" w:cs="Arial"/>
                <w:b/>
                <w:sz w:val="24"/>
                <w:szCs w:val="24"/>
              </w:rPr>
            </w:pPr>
          </w:p>
        </w:tc>
      </w:tr>
      <w:tr w:rsidR="00373DAA" w:rsidRPr="00F9630B" w14:paraId="15506EB6" w14:textId="77777777" w:rsidTr="00A713C2">
        <w:trPr>
          <w:trHeight w:val="735"/>
        </w:trPr>
        <w:tc>
          <w:tcPr>
            <w:tcW w:w="10060" w:type="dxa"/>
            <w:gridSpan w:val="2"/>
          </w:tcPr>
          <w:p w14:paraId="01263E84" w14:textId="3E847706" w:rsidR="00373DAA" w:rsidRDefault="00373DAA" w:rsidP="00034A41">
            <w:pPr>
              <w:rPr>
                <w:rFonts w:ascii="Arial" w:hAnsi="Arial" w:cs="Arial"/>
                <w:b/>
                <w:sz w:val="24"/>
                <w:szCs w:val="24"/>
              </w:rPr>
            </w:pPr>
            <w:r>
              <w:rPr>
                <w:rFonts w:ascii="Arial" w:hAnsi="Arial" w:cs="Arial"/>
                <w:b/>
                <w:sz w:val="24"/>
                <w:szCs w:val="24"/>
              </w:rPr>
              <w:t>Evaluation and review</w:t>
            </w:r>
          </w:p>
          <w:p w14:paraId="2A0D4C43" w14:textId="1133E7FE" w:rsidR="00373DAA" w:rsidRDefault="00373DAA" w:rsidP="00034A41">
            <w:pPr>
              <w:rPr>
                <w:rFonts w:ascii="Arial" w:hAnsi="Arial" w:cs="Arial"/>
                <w:b/>
                <w:sz w:val="24"/>
                <w:szCs w:val="24"/>
              </w:rPr>
            </w:pPr>
          </w:p>
          <w:p w14:paraId="0F57AB3B" w14:textId="42E3E54B" w:rsidR="00B7721A" w:rsidRPr="00B7721A" w:rsidRDefault="00B7721A" w:rsidP="00034A41">
            <w:pPr>
              <w:rPr>
                <w:rFonts w:ascii="Arial" w:hAnsi="Arial" w:cs="Arial"/>
                <w:sz w:val="20"/>
                <w:szCs w:val="20"/>
              </w:rPr>
            </w:pPr>
            <w:r w:rsidRPr="00B7721A">
              <w:rPr>
                <w:rFonts w:ascii="Arial" w:hAnsi="Arial" w:cs="Arial"/>
                <w:sz w:val="20"/>
                <w:szCs w:val="20"/>
              </w:rPr>
              <w:t>November 2019</w:t>
            </w:r>
          </w:p>
          <w:p w14:paraId="72DFFCFC" w14:textId="3338EDF3" w:rsidR="00373DAA" w:rsidRDefault="00373DAA" w:rsidP="00034A41">
            <w:pPr>
              <w:rPr>
                <w:rFonts w:ascii="Arial" w:hAnsi="Arial" w:cs="Arial"/>
                <w:b/>
                <w:sz w:val="24"/>
                <w:szCs w:val="24"/>
              </w:rPr>
            </w:pPr>
          </w:p>
        </w:tc>
        <w:tc>
          <w:tcPr>
            <w:tcW w:w="5328" w:type="dxa"/>
            <w:vMerge/>
            <w:shd w:val="pct5" w:color="A50021" w:fill="A50021"/>
          </w:tcPr>
          <w:p w14:paraId="15F93AC6" w14:textId="77777777" w:rsidR="00373DAA" w:rsidRPr="00F9630B" w:rsidRDefault="00373DAA" w:rsidP="00346A2A">
            <w:pPr>
              <w:jc w:val="right"/>
              <w:rPr>
                <w:rFonts w:ascii="Arial" w:hAnsi="Arial" w:cs="Arial"/>
                <w:b/>
                <w:sz w:val="24"/>
                <w:szCs w:val="24"/>
              </w:rPr>
            </w:pPr>
          </w:p>
        </w:tc>
      </w:tr>
      <w:tr w:rsidR="00373DAA" w:rsidRPr="00F9630B" w14:paraId="388DC4B6" w14:textId="77777777" w:rsidTr="00A713C2">
        <w:trPr>
          <w:trHeight w:val="735"/>
        </w:trPr>
        <w:tc>
          <w:tcPr>
            <w:tcW w:w="10060" w:type="dxa"/>
            <w:gridSpan w:val="2"/>
          </w:tcPr>
          <w:p w14:paraId="75F7F892" w14:textId="77777777" w:rsidR="00373DAA" w:rsidRDefault="00373DAA" w:rsidP="00034A41">
            <w:pPr>
              <w:rPr>
                <w:rFonts w:ascii="Arial" w:hAnsi="Arial" w:cs="Arial"/>
                <w:b/>
                <w:sz w:val="24"/>
                <w:szCs w:val="24"/>
              </w:rPr>
            </w:pPr>
            <w:r>
              <w:rPr>
                <w:rFonts w:ascii="Arial" w:hAnsi="Arial" w:cs="Arial"/>
                <w:b/>
                <w:sz w:val="24"/>
                <w:szCs w:val="24"/>
              </w:rPr>
              <w:t>School procedures and documents to be used in conjunction with this policy:</w:t>
            </w:r>
          </w:p>
          <w:p w14:paraId="5B14922C" w14:textId="77777777" w:rsidR="00B7721A" w:rsidRDefault="00B7721A" w:rsidP="00034A41">
            <w:pPr>
              <w:rPr>
                <w:rFonts w:ascii="Arial" w:hAnsi="Arial" w:cs="Arial"/>
                <w:b/>
                <w:sz w:val="24"/>
                <w:szCs w:val="24"/>
              </w:rPr>
            </w:pPr>
          </w:p>
          <w:p w14:paraId="24FA9F0A" w14:textId="0052015C" w:rsidR="00B7721A" w:rsidRDefault="00B7721A" w:rsidP="00034A41">
            <w:pPr>
              <w:rPr>
                <w:rFonts w:ascii="Arial" w:hAnsi="Arial" w:cs="Arial"/>
                <w:sz w:val="20"/>
                <w:szCs w:val="20"/>
              </w:rPr>
            </w:pPr>
            <w:r w:rsidRPr="00B7721A">
              <w:rPr>
                <w:rFonts w:ascii="Arial" w:hAnsi="Arial" w:cs="Arial"/>
                <w:sz w:val="20"/>
                <w:szCs w:val="20"/>
              </w:rPr>
              <w:t>Welfare and Discipline policy</w:t>
            </w:r>
            <w:r>
              <w:rPr>
                <w:rFonts w:ascii="Arial" w:hAnsi="Arial" w:cs="Arial"/>
                <w:sz w:val="20"/>
                <w:szCs w:val="20"/>
              </w:rPr>
              <w:t xml:space="preserve"> and Student Behaviour code</w:t>
            </w:r>
          </w:p>
          <w:p w14:paraId="4AEB101A" w14:textId="491AD217" w:rsidR="00B7721A" w:rsidRPr="00B7721A" w:rsidRDefault="00B7721A" w:rsidP="00034A41">
            <w:pPr>
              <w:rPr>
                <w:rFonts w:ascii="Arial" w:hAnsi="Arial" w:cs="Arial"/>
                <w:sz w:val="20"/>
                <w:szCs w:val="20"/>
              </w:rPr>
            </w:pPr>
          </w:p>
        </w:tc>
        <w:tc>
          <w:tcPr>
            <w:tcW w:w="5328" w:type="dxa"/>
            <w:vMerge/>
            <w:shd w:val="pct5" w:color="A50021" w:fill="A50021"/>
          </w:tcPr>
          <w:p w14:paraId="36D5864B" w14:textId="77777777" w:rsidR="00373DAA" w:rsidRPr="00F9630B" w:rsidRDefault="00373DAA" w:rsidP="00346A2A">
            <w:pPr>
              <w:jc w:val="right"/>
              <w:rPr>
                <w:rFonts w:ascii="Arial" w:hAnsi="Arial" w:cs="Arial"/>
                <w:b/>
                <w:sz w:val="24"/>
                <w:szCs w:val="24"/>
              </w:rPr>
            </w:pPr>
          </w:p>
        </w:tc>
      </w:tr>
    </w:tbl>
    <w:p w14:paraId="22361040" w14:textId="3D4F03CB" w:rsidR="00034A41" w:rsidRDefault="00034A41" w:rsidP="00A8179C">
      <w:pPr>
        <w:jc w:val="right"/>
      </w:pPr>
    </w:p>
    <w:p w14:paraId="1B51462F" w14:textId="17FE3ED6" w:rsidR="00A8179C" w:rsidRDefault="00A8179C" w:rsidP="00A8179C">
      <w:pPr>
        <w:jc w:val="right"/>
      </w:pPr>
    </w:p>
    <w:p w14:paraId="0FBD4F58" w14:textId="0E4292E6" w:rsidR="00A8179C" w:rsidRDefault="00A8179C" w:rsidP="00A8179C">
      <w:pPr>
        <w:jc w:val="right"/>
      </w:pPr>
    </w:p>
    <w:p w14:paraId="6E7B1C63" w14:textId="03FCFD3A" w:rsidR="00700794" w:rsidRDefault="00700794" w:rsidP="00700794">
      <w:pPr>
        <w:pStyle w:val="Default"/>
        <w:rPr>
          <w:rFonts w:ascii="Arial" w:hAnsi="Arial" w:cs="Arial"/>
          <w:b/>
          <w:sz w:val="20"/>
          <w:szCs w:val="20"/>
          <w:highlight w:val="yellow"/>
        </w:rPr>
      </w:pPr>
    </w:p>
    <w:p w14:paraId="1B8B45E8" w14:textId="74CD6C52" w:rsidR="00700794" w:rsidRDefault="00700794" w:rsidP="00700794">
      <w:pPr>
        <w:pStyle w:val="Default"/>
        <w:rPr>
          <w:rFonts w:ascii="Arial" w:hAnsi="Arial" w:cs="Arial"/>
          <w:b/>
          <w:sz w:val="20"/>
          <w:szCs w:val="20"/>
        </w:rPr>
      </w:pPr>
    </w:p>
    <w:p w14:paraId="0AE725FF" w14:textId="534611F3" w:rsidR="00300B94" w:rsidRPr="00700794" w:rsidRDefault="00300B94" w:rsidP="00B7721A">
      <w:pPr>
        <w:pStyle w:val="Default"/>
        <w:rPr>
          <w:rFonts w:ascii="Arial" w:hAnsi="Arial" w:cs="Arial"/>
          <w:b/>
          <w:sz w:val="20"/>
          <w:szCs w:val="20"/>
        </w:rPr>
      </w:pPr>
    </w:p>
    <w:sectPr w:rsidR="00300B94" w:rsidRPr="00700794" w:rsidSect="00034A41">
      <w:footerReference w:type="defaul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6DA42B" w14:textId="77777777" w:rsidR="00DB1F8C" w:rsidRDefault="00DB1F8C" w:rsidP="00F9630B">
      <w:pPr>
        <w:spacing w:after="0" w:line="240" w:lineRule="auto"/>
      </w:pPr>
      <w:r>
        <w:separator/>
      </w:r>
    </w:p>
  </w:endnote>
  <w:endnote w:type="continuationSeparator" w:id="0">
    <w:p w14:paraId="4334E116" w14:textId="77777777" w:rsidR="00DB1F8C" w:rsidRDefault="00DB1F8C" w:rsidP="00F9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tserrat Light">
    <w:altName w:val="Montserrat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SemiBold">
    <w:altName w:val="Montserrat Sem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CB77" w14:textId="250058DF" w:rsidR="00F9630B" w:rsidRDefault="00F9630B">
    <w:pPr>
      <w:pStyle w:val="Footer"/>
    </w:pPr>
    <w:r>
      <w:t>Policy Date</w:t>
    </w:r>
    <w:r w:rsidR="00B7721A">
      <w:t xml:space="preserve"> November 2018</w:t>
    </w:r>
    <w:r>
      <w:tab/>
    </w:r>
    <w:r>
      <w:tab/>
    </w:r>
    <w:r>
      <w:tab/>
    </w:r>
    <w:r>
      <w:tab/>
    </w:r>
    <w:r>
      <w:tab/>
      <w:t>Review Date</w:t>
    </w:r>
    <w:r w:rsidR="00B7721A">
      <w:t xml:space="preserve"> November 2019</w:t>
    </w:r>
  </w:p>
  <w:p w14:paraId="33BA728B" w14:textId="77777777" w:rsidR="00F9630B" w:rsidRDefault="00F96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D2E9F" w14:textId="77777777" w:rsidR="00DB1F8C" w:rsidRDefault="00DB1F8C" w:rsidP="00F9630B">
      <w:pPr>
        <w:spacing w:after="0" w:line="240" w:lineRule="auto"/>
      </w:pPr>
      <w:r>
        <w:separator/>
      </w:r>
    </w:p>
  </w:footnote>
  <w:footnote w:type="continuationSeparator" w:id="0">
    <w:p w14:paraId="7AD570F5" w14:textId="77777777" w:rsidR="00DB1F8C" w:rsidRDefault="00DB1F8C" w:rsidP="00F963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0A4D"/>
    <w:multiLevelType w:val="hybridMultilevel"/>
    <w:tmpl w:val="1046C37A"/>
    <w:lvl w:ilvl="0" w:tplc="2D9041EA">
      <w:numFmt w:val="bullet"/>
      <w:lvlText w:val="–"/>
      <w:lvlJc w:val="left"/>
      <w:pPr>
        <w:ind w:left="720" w:hanging="360"/>
      </w:pPr>
      <w:rPr>
        <w:rFonts w:ascii="Montserrat Light" w:eastAsiaTheme="minorHAnsi" w:hAnsi="Montserrat Light" w:cs="Montserrat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A503C7"/>
    <w:multiLevelType w:val="hybridMultilevel"/>
    <w:tmpl w:val="36C0DD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6C435C"/>
    <w:multiLevelType w:val="hybridMultilevel"/>
    <w:tmpl w:val="AFBC6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064B33"/>
    <w:multiLevelType w:val="hybridMultilevel"/>
    <w:tmpl w:val="6BD8A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07E73AC"/>
    <w:multiLevelType w:val="hybridMultilevel"/>
    <w:tmpl w:val="A392BBF8"/>
    <w:lvl w:ilvl="0" w:tplc="2D9041EA">
      <w:numFmt w:val="bullet"/>
      <w:lvlText w:val="–"/>
      <w:lvlJc w:val="left"/>
      <w:pPr>
        <w:ind w:left="720" w:hanging="360"/>
      </w:pPr>
      <w:rPr>
        <w:rFonts w:ascii="Montserrat Light" w:eastAsiaTheme="minorHAnsi" w:hAnsi="Montserrat Light" w:cs="Montserrat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81B743A"/>
    <w:multiLevelType w:val="hybridMultilevel"/>
    <w:tmpl w:val="22B030D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482A49A8"/>
    <w:multiLevelType w:val="hybridMultilevel"/>
    <w:tmpl w:val="EAD0B0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303732D"/>
    <w:multiLevelType w:val="hybridMultilevel"/>
    <w:tmpl w:val="C5E2E570"/>
    <w:lvl w:ilvl="0" w:tplc="2D9041EA">
      <w:numFmt w:val="bullet"/>
      <w:lvlText w:val="–"/>
      <w:lvlJc w:val="left"/>
      <w:pPr>
        <w:ind w:left="720" w:hanging="360"/>
      </w:pPr>
      <w:rPr>
        <w:rFonts w:ascii="Montserrat Light" w:eastAsiaTheme="minorHAnsi" w:hAnsi="Montserrat Light" w:cs="Montserrat Light"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A3565B4"/>
    <w:multiLevelType w:val="hybridMultilevel"/>
    <w:tmpl w:val="E1366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5315B41"/>
    <w:multiLevelType w:val="hybridMultilevel"/>
    <w:tmpl w:val="3438C588"/>
    <w:lvl w:ilvl="0" w:tplc="2D9041EA">
      <w:numFmt w:val="bullet"/>
      <w:lvlText w:val="–"/>
      <w:lvlJc w:val="left"/>
      <w:pPr>
        <w:ind w:left="720" w:hanging="360"/>
      </w:pPr>
      <w:rPr>
        <w:rFonts w:ascii="Montserrat Light" w:eastAsiaTheme="minorHAnsi" w:hAnsi="Montserrat Light" w:cs="Montserrat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6CD1C2F"/>
    <w:multiLevelType w:val="hybridMultilevel"/>
    <w:tmpl w:val="C9A2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FE2460B"/>
    <w:multiLevelType w:val="hybridMultilevel"/>
    <w:tmpl w:val="9C980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2"/>
  </w:num>
  <w:num w:numId="6">
    <w:abstractNumId w:val="11"/>
  </w:num>
  <w:num w:numId="7">
    <w:abstractNumId w:val="0"/>
  </w:num>
  <w:num w:numId="8">
    <w:abstractNumId w:val="9"/>
  </w:num>
  <w:num w:numId="9">
    <w:abstractNumId w:val="4"/>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A41"/>
    <w:rsid w:val="00034A41"/>
    <w:rsid w:val="000A5EF6"/>
    <w:rsid w:val="001D6D1D"/>
    <w:rsid w:val="00300B94"/>
    <w:rsid w:val="00342319"/>
    <w:rsid w:val="00346A2A"/>
    <w:rsid w:val="00373DAA"/>
    <w:rsid w:val="003E4ED4"/>
    <w:rsid w:val="00476718"/>
    <w:rsid w:val="00700794"/>
    <w:rsid w:val="00801D0E"/>
    <w:rsid w:val="0088566D"/>
    <w:rsid w:val="008A300A"/>
    <w:rsid w:val="0091686C"/>
    <w:rsid w:val="009744FA"/>
    <w:rsid w:val="009873AC"/>
    <w:rsid w:val="00A11E68"/>
    <w:rsid w:val="00A713C2"/>
    <w:rsid w:val="00A8179C"/>
    <w:rsid w:val="00AE114C"/>
    <w:rsid w:val="00B7721A"/>
    <w:rsid w:val="00C058FA"/>
    <w:rsid w:val="00DB1F8C"/>
    <w:rsid w:val="00EE6817"/>
    <w:rsid w:val="00EE7B25"/>
    <w:rsid w:val="00F129FB"/>
    <w:rsid w:val="00F25652"/>
    <w:rsid w:val="00F96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30B"/>
  </w:style>
  <w:style w:type="paragraph" w:styleId="Footer">
    <w:name w:val="footer"/>
    <w:basedOn w:val="Normal"/>
    <w:link w:val="FooterChar"/>
    <w:uiPriority w:val="99"/>
    <w:unhideWhenUsed/>
    <w:rsid w:val="00F96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30B"/>
  </w:style>
  <w:style w:type="character" w:styleId="Hyperlink">
    <w:name w:val="Hyperlink"/>
    <w:basedOn w:val="DefaultParagraphFont"/>
    <w:uiPriority w:val="99"/>
    <w:unhideWhenUsed/>
    <w:rsid w:val="00F9630B"/>
    <w:rPr>
      <w:color w:val="0563C1" w:themeColor="hyperlink"/>
      <w:u w:val="single"/>
    </w:rPr>
  </w:style>
  <w:style w:type="character" w:customStyle="1" w:styleId="UnresolvedMention">
    <w:name w:val="Unresolved Mention"/>
    <w:basedOn w:val="DefaultParagraphFont"/>
    <w:uiPriority w:val="99"/>
    <w:semiHidden/>
    <w:unhideWhenUsed/>
    <w:rsid w:val="00F9630B"/>
    <w:rPr>
      <w:color w:val="808080"/>
      <w:shd w:val="clear" w:color="auto" w:fill="E6E6E6"/>
    </w:rPr>
  </w:style>
  <w:style w:type="paragraph" w:customStyle="1" w:styleId="Default">
    <w:name w:val="Default"/>
    <w:rsid w:val="00A8179C"/>
    <w:pPr>
      <w:autoSpaceDE w:val="0"/>
      <w:autoSpaceDN w:val="0"/>
      <w:adjustRightInd w:val="0"/>
      <w:spacing w:after="0" w:line="240" w:lineRule="auto"/>
    </w:pPr>
    <w:rPr>
      <w:rFonts w:ascii="Montserrat Light" w:hAnsi="Montserrat Light" w:cs="Montserrat Light"/>
      <w:color w:val="000000"/>
      <w:sz w:val="24"/>
      <w:szCs w:val="24"/>
    </w:rPr>
  </w:style>
  <w:style w:type="paragraph" w:customStyle="1" w:styleId="Pa2">
    <w:name w:val="Pa2"/>
    <w:basedOn w:val="Default"/>
    <w:next w:val="Default"/>
    <w:uiPriority w:val="99"/>
    <w:rsid w:val="00A8179C"/>
    <w:pPr>
      <w:spacing w:line="191" w:lineRule="atLeast"/>
    </w:pPr>
    <w:rPr>
      <w:rFonts w:ascii="Montserrat SemiBold" w:hAnsi="Montserrat SemiBold" w:cstheme="minorBidi"/>
      <w:color w:val="auto"/>
    </w:rPr>
  </w:style>
  <w:style w:type="paragraph" w:customStyle="1" w:styleId="Pa3">
    <w:name w:val="Pa3"/>
    <w:basedOn w:val="Default"/>
    <w:next w:val="Default"/>
    <w:uiPriority w:val="99"/>
    <w:rsid w:val="00A8179C"/>
    <w:pPr>
      <w:spacing w:line="191" w:lineRule="atLeast"/>
    </w:pPr>
    <w:rPr>
      <w:rFonts w:ascii="Montserrat SemiBold" w:hAnsi="Montserrat SemiBold" w:cstheme="minorBidi"/>
      <w:color w:val="auto"/>
    </w:rPr>
  </w:style>
  <w:style w:type="paragraph" w:styleId="ListParagraph">
    <w:name w:val="List Paragraph"/>
    <w:basedOn w:val="Normal"/>
    <w:uiPriority w:val="34"/>
    <w:qFormat/>
    <w:rsid w:val="00A8179C"/>
    <w:pPr>
      <w:ind w:left="720"/>
      <w:contextualSpacing/>
    </w:pPr>
  </w:style>
  <w:style w:type="paragraph" w:styleId="BalloonText">
    <w:name w:val="Balloon Text"/>
    <w:basedOn w:val="Normal"/>
    <w:link w:val="BalloonTextChar"/>
    <w:uiPriority w:val="99"/>
    <w:semiHidden/>
    <w:unhideWhenUsed/>
    <w:rsid w:val="008A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6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630B"/>
  </w:style>
  <w:style w:type="paragraph" w:styleId="Footer">
    <w:name w:val="footer"/>
    <w:basedOn w:val="Normal"/>
    <w:link w:val="FooterChar"/>
    <w:uiPriority w:val="99"/>
    <w:unhideWhenUsed/>
    <w:rsid w:val="00F963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630B"/>
  </w:style>
  <w:style w:type="character" w:styleId="Hyperlink">
    <w:name w:val="Hyperlink"/>
    <w:basedOn w:val="DefaultParagraphFont"/>
    <w:uiPriority w:val="99"/>
    <w:unhideWhenUsed/>
    <w:rsid w:val="00F9630B"/>
    <w:rPr>
      <w:color w:val="0563C1" w:themeColor="hyperlink"/>
      <w:u w:val="single"/>
    </w:rPr>
  </w:style>
  <w:style w:type="character" w:customStyle="1" w:styleId="UnresolvedMention">
    <w:name w:val="Unresolved Mention"/>
    <w:basedOn w:val="DefaultParagraphFont"/>
    <w:uiPriority w:val="99"/>
    <w:semiHidden/>
    <w:unhideWhenUsed/>
    <w:rsid w:val="00F9630B"/>
    <w:rPr>
      <w:color w:val="808080"/>
      <w:shd w:val="clear" w:color="auto" w:fill="E6E6E6"/>
    </w:rPr>
  </w:style>
  <w:style w:type="paragraph" w:customStyle="1" w:styleId="Default">
    <w:name w:val="Default"/>
    <w:rsid w:val="00A8179C"/>
    <w:pPr>
      <w:autoSpaceDE w:val="0"/>
      <w:autoSpaceDN w:val="0"/>
      <w:adjustRightInd w:val="0"/>
      <w:spacing w:after="0" w:line="240" w:lineRule="auto"/>
    </w:pPr>
    <w:rPr>
      <w:rFonts w:ascii="Montserrat Light" w:hAnsi="Montserrat Light" w:cs="Montserrat Light"/>
      <w:color w:val="000000"/>
      <w:sz w:val="24"/>
      <w:szCs w:val="24"/>
    </w:rPr>
  </w:style>
  <w:style w:type="paragraph" w:customStyle="1" w:styleId="Pa2">
    <w:name w:val="Pa2"/>
    <w:basedOn w:val="Default"/>
    <w:next w:val="Default"/>
    <w:uiPriority w:val="99"/>
    <w:rsid w:val="00A8179C"/>
    <w:pPr>
      <w:spacing w:line="191" w:lineRule="atLeast"/>
    </w:pPr>
    <w:rPr>
      <w:rFonts w:ascii="Montserrat SemiBold" w:hAnsi="Montserrat SemiBold" w:cstheme="minorBidi"/>
      <w:color w:val="auto"/>
    </w:rPr>
  </w:style>
  <w:style w:type="paragraph" w:customStyle="1" w:styleId="Pa3">
    <w:name w:val="Pa3"/>
    <w:basedOn w:val="Default"/>
    <w:next w:val="Default"/>
    <w:uiPriority w:val="99"/>
    <w:rsid w:val="00A8179C"/>
    <w:pPr>
      <w:spacing w:line="191" w:lineRule="atLeast"/>
    </w:pPr>
    <w:rPr>
      <w:rFonts w:ascii="Montserrat SemiBold" w:hAnsi="Montserrat SemiBold" w:cstheme="minorBidi"/>
      <w:color w:val="auto"/>
    </w:rPr>
  </w:style>
  <w:style w:type="paragraph" w:styleId="ListParagraph">
    <w:name w:val="List Paragraph"/>
    <w:basedOn w:val="Normal"/>
    <w:uiPriority w:val="34"/>
    <w:qFormat/>
    <w:rsid w:val="00A8179C"/>
    <w:pPr>
      <w:ind w:left="720"/>
      <w:contextualSpacing/>
    </w:pPr>
  </w:style>
  <w:style w:type="paragraph" w:styleId="BalloonText">
    <w:name w:val="Balloon Text"/>
    <w:basedOn w:val="Normal"/>
    <w:link w:val="BalloonTextChar"/>
    <w:uiPriority w:val="99"/>
    <w:semiHidden/>
    <w:unhideWhenUsed/>
    <w:rsid w:val="008A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omasredd-h.schools.nsw.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homasredd-h.school@det.nsw.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F07DE-8CAB-449B-B36C-FD3099A5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 Julie</dc:creator>
  <cp:lastModifiedBy>Cantwell</cp:lastModifiedBy>
  <cp:revision>2</cp:revision>
  <dcterms:created xsi:type="dcterms:W3CDTF">2018-11-21T05:53:00Z</dcterms:created>
  <dcterms:modified xsi:type="dcterms:W3CDTF">2018-11-21T05:53:00Z</dcterms:modified>
</cp:coreProperties>
</file>